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B1E59" w14:textId="49F454CE" w:rsidR="003C1762" w:rsidRPr="00B2146C" w:rsidRDefault="003C1762" w:rsidP="00B2146C">
      <w:pPr>
        <w:jc w:val="center"/>
        <w:rPr>
          <w:i/>
          <w:iCs/>
        </w:rPr>
      </w:pPr>
      <w:r w:rsidRPr="00B2146C">
        <w:rPr>
          <w:i/>
          <w:iCs/>
        </w:rPr>
        <w:t xml:space="preserve">This template is not legal advice of the Administration for Community Living or its Nutrition and Aging Resource Center. Programs should work with their legal and/or contracts departments on </w:t>
      </w:r>
      <w:proofErr w:type="gramStart"/>
      <w:r w:rsidRPr="00B2146C">
        <w:rPr>
          <w:i/>
          <w:iCs/>
        </w:rPr>
        <w:t>any and all</w:t>
      </w:r>
      <w:proofErr w:type="gramEnd"/>
      <w:r w:rsidRPr="00B2146C">
        <w:rPr>
          <w:i/>
          <w:iCs/>
        </w:rPr>
        <w:t xml:space="preserve"> agreements.</w:t>
      </w:r>
    </w:p>
    <w:p w14:paraId="214A3991" w14:textId="63BE7067" w:rsidR="00C1585B" w:rsidRPr="00C00705" w:rsidRDefault="00C1585B" w:rsidP="00C00705">
      <w:pPr>
        <w:pStyle w:val="Title"/>
        <w:rPr>
          <w:sz w:val="52"/>
          <w:szCs w:val="52"/>
        </w:rPr>
      </w:pPr>
      <w:r w:rsidRPr="00C00705">
        <w:rPr>
          <w:sz w:val="52"/>
          <w:szCs w:val="52"/>
        </w:rPr>
        <w:t xml:space="preserve">MEMORANDUM OF UNDERSTANDING </w:t>
      </w:r>
    </w:p>
    <w:p w14:paraId="1D7F2A5F" w14:textId="77777777" w:rsidR="00C1585B" w:rsidRPr="00C00705" w:rsidRDefault="00C1585B" w:rsidP="00C00705">
      <w:pPr>
        <w:pStyle w:val="Title"/>
      </w:pPr>
      <w:r w:rsidRPr="00C00705">
        <w:t>Between</w:t>
      </w:r>
    </w:p>
    <w:p w14:paraId="2DA02A2F" w14:textId="5CFD618A" w:rsidR="00C1585B" w:rsidRPr="00C00705" w:rsidRDefault="00037DC6" w:rsidP="00C00705">
      <w:pPr>
        <w:pStyle w:val="Title"/>
      </w:pPr>
      <w:r w:rsidRPr="00C00705">
        <w:t>[</w:t>
      </w:r>
      <w:r w:rsidR="00C1585B" w:rsidRPr="00C00705">
        <w:rPr>
          <w:highlight w:val="lightGray"/>
        </w:rPr>
        <w:t>Aging Services Organization Name</w:t>
      </w:r>
      <w:r w:rsidRPr="00C00705">
        <w:t>]</w:t>
      </w:r>
    </w:p>
    <w:p w14:paraId="3F11999F" w14:textId="71A6A307" w:rsidR="00C1585B" w:rsidRPr="00C00705" w:rsidRDefault="00C1585B" w:rsidP="00C00705">
      <w:pPr>
        <w:pStyle w:val="Title"/>
      </w:pPr>
      <w:r w:rsidRPr="00C00705">
        <w:t>AND</w:t>
      </w:r>
    </w:p>
    <w:p w14:paraId="20C92673" w14:textId="745639B0" w:rsidR="00C1585B" w:rsidRPr="00C00705" w:rsidRDefault="00037DC6" w:rsidP="00C00705">
      <w:pPr>
        <w:pStyle w:val="Title"/>
      </w:pPr>
      <w:r w:rsidRPr="00C00705">
        <w:t>[</w:t>
      </w:r>
      <w:r w:rsidR="00C1585B" w:rsidRPr="00C00705">
        <w:rPr>
          <w:highlight w:val="lightGray"/>
        </w:rPr>
        <w:t>College, School, or University Name</w:t>
      </w:r>
      <w:r w:rsidRPr="00C00705">
        <w:t>]</w:t>
      </w:r>
    </w:p>
    <w:p w14:paraId="3B3E5927" w14:textId="71C353C6" w:rsidR="00C1585B" w:rsidRPr="00445D7B" w:rsidRDefault="00C1585B" w:rsidP="00C1585B">
      <w:pPr>
        <w:spacing w:before="240" w:after="0"/>
        <w:jc w:val="center"/>
        <w:rPr>
          <w:rFonts w:cstheme="minorHAnsi"/>
        </w:rPr>
      </w:pPr>
      <w:r w:rsidRPr="00445D7B">
        <w:rPr>
          <w:rFonts w:cstheme="minorHAnsi"/>
        </w:rPr>
        <w:t xml:space="preserve">This Memorandum of Understanding (“MOU”) is between </w:t>
      </w:r>
      <w:r w:rsidR="00037DC6">
        <w:rPr>
          <w:rFonts w:cstheme="minorHAnsi"/>
        </w:rPr>
        <w:t>[</w:t>
      </w:r>
      <w:r w:rsidRPr="003D42ED">
        <w:rPr>
          <w:rFonts w:cstheme="minorHAnsi"/>
        </w:rPr>
        <w:t>Aging Services Organization Name</w:t>
      </w:r>
      <w:r w:rsidR="00037DC6">
        <w:rPr>
          <w:rFonts w:cstheme="minorHAnsi"/>
        </w:rPr>
        <w:t>]</w:t>
      </w:r>
    </w:p>
    <w:p w14:paraId="61EF0E80" w14:textId="070B6A2B" w:rsidR="00C1585B" w:rsidRPr="00445D7B" w:rsidRDefault="00C1585B" w:rsidP="00C1585B">
      <w:pPr>
        <w:spacing w:after="0"/>
        <w:jc w:val="center"/>
        <w:rPr>
          <w:rFonts w:cstheme="minorHAnsi"/>
        </w:rPr>
      </w:pPr>
      <w:r w:rsidRPr="00445D7B">
        <w:rPr>
          <w:rFonts w:cstheme="minorHAnsi"/>
        </w:rPr>
        <w:t xml:space="preserve"> (“</w:t>
      </w:r>
      <w:bookmarkStart w:id="0" w:name="_Hlk148450633"/>
      <w:r w:rsidRPr="00445D7B">
        <w:rPr>
          <w:rFonts w:cstheme="minorHAnsi"/>
        </w:rPr>
        <w:t>Learning Site</w:t>
      </w:r>
      <w:bookmarkEnd w:id="0"/>
      <w:r w:rsidRPr="00445D7B">
        <w:rPr>
          <w:rFonts w:cstheme="minorHAnsi"/>
        </w:rPr>
        <w:t xml:space="preserve">”) and the </w:t>
      </w:r>
      <w:bookmarkStart w:id="1" w:name="_Hlk148450021"/>
      <w:r w:rsidR="00037DC6">
        <w:rPr>
          <w:rFonts w:cstheme="minorHAnsi"/>
        </w:rPr>
        <w:t>[</w:t>
      </w:r>
      <w:r w:rsidRPr="003D42ED">
        <w:rPr>
          <w:rFonts w:cstheme="minorHAnsi"/>
        </w:rPr>
        <w:t>College, School, or University Name</w:t>
      </w:r>
      <w:r w:rsidR="00037DC6">
        <w:rPr>
          <w:rFonts w:cstheme="minorHAnsi"/>
        </w:rPr>
        <w:t>]</w:t>
      </w:r>
      <w:r w:rsidRPr="00445D7B">
        <w:rPr>
          <w:rFonts w:cstheme="minorHAnsi"/>
        </w:rPr>
        <w:t xml:space="preserve"> </w:t>
      </w:r>
      <w:bookmarkEnd w:id="1"/>
      <w:r w:rsidRPr="00445D7B">
        <w:rPr>
          <w:rFonts w:cstheme="minorHAnsi"/>
        </w:rPr>
        <w:t>(“Education Partner”).</w:t>
      </w:r>
    </w:p>
    <w:p w14:paraId="5CA78323" w14:textId="215EC7E8" w:rsidR="00C1585B" w:rsidRPr="00445D7B" w:rsidRDefault="00C1585B" w:rsidP="00C1585B">
      <w:pPr>
        <w:spacing w:after="0"/>
        <w:rPr>
          <w:rFonts w:cstheme="minorHAnsi"/>
        </w:rPr>
      </w:pPr>
    </w:p>
    <w:p w14:paraId="7432BAF5" w14:textId="561C720B" w:rsidR="00D25F84" w:rsidRPr="004D33C5" w:rsidRDefault="00C1585B" w:rsidP="00D25F84">
      <w:r w:rsidRPr="00445D7B">
        <w:rPr>
          <w:rFonts w:cstheme="minorHAnsi"/>
        </w:rPr>
        <w:t xml:space="preserve">The purpose of this MOU is to develop a mutually beneficial partnership between the Learning Site and the Education Partner </w:t>
      </w:r>
      <w:proofErr w:type="gramStart"/>
      <w:r w:rsidRPr="00445D7B">
        <w:rPr>
          <w:rFonts w:cstheme="minorHAnsi"/>
        </w:rPr>
        <w:t>in regard to</w:t>
      </w:r>
      <w:proofErr w:type="gramEnd"/>
      <w:r w:rsidRPr="00445D7B">
        <w:rPr>
          <w:rFonts w:cstheme="minorHAnsi"/>
        </w:rPr>
        <w:t xml:space="preserve"> internships, co</w:t>
      </w:r>
      <w:r w:rsidR="00D25F84">
        <w:rPr>
          <w:rFonts w:cstheme="minorHAnsi"/>
        </w:rPr>
        <w:t>-</w:t>
      </w:r>
      <w:r w:rsidRPr="00445D7B">
        <w:rPr>
          <w:rFonts w:cstheme="minorHAnsi"/>
        </w:rPr>
        <w:t xml:space="preserve">ops, volunteering, service, service-learning, and other educational and learning experiences. </w:t>
      </w:r>
      <w:r w:rsidR="00D25F84">
        <w:t xml:space="preserve">Students from many disciplines will find opportunities for hands-on learning experiences with the </w:t>
      </w:r>
      <w:r w:rsidR="00D25F84" w:rsidRPr="00445D7B">
        <w:rPr>
          <w:rFonts w:cstheme="minorHAnsi"/>
        </w:rPr>
        <w:t>Learning Site</w:t>
      </w:r>
      <w:r w:rsidR="000D6B59">
        <w:rPr>
          <w:rFonts w:cstheme="minorHAnsi"/>
        </w:rPr>
        <w:t>.</w:t>
      </w:r>
      <w:r w:rsidR="00D25F84">
        <w:rPr>
          <w:rFonts w:cstheme="minorHAnsi"/>
        </w:rPr>
        <w:t xml:space="preserve"> The </w:t>
      </w:r>
      <w:r w:rsidR="00D25F84" w:rsidRPr="00445D7B">
        <w:rPr>
          <w:rFonts w:cstheme="minorHAnsi"/>
        </w:rPr>
        <w:t xml:space="preserve">Learning </w:t>
      </w:r>
      <w:r w:rsidR="00D25F84">
        <w:rPr>
          <w:rFonts w:cstheme="minorHAnsi"/>
        </w:rPr>
        <w:t>S</w:t>
      </w:r>
      <w:r w:rsidR="00D25F84" w:rsidRPr="00445D7B">
        <w:rPr>
          <w:rFonts w:cstheme="minorHAnsi"/>
        </w:rPr>
        <w:t xml:space="preserve">ite </w:t>
      </w:r>
      <w:r w:rsidR="00D25F84">
        <w:rPr>
          <w:rFonts w:cstheme="minorHAnsi"/>
        </w:rPr>
        <w:t xml:space="preserve">is interested in working with students majoring in the following areas: </w:t>
      </w:r>
      <w:r w:rsidR="00037DC6">
        <w:rPr>
          <w:rFonts w:cstheme="minorHAnsi"/>
        </w:rPr>
        <w:t>n</w:t>
      </w:r>
      <w:r w:rsidR="00D25F84">
        <w:rPr>
          <w:rFonts w:cstheme="minorHAnsi"/>
        </w:rPr>
        <w:t xml:space="preserve">utrition, </w:t>
      </w:r>
      <w:r w:rsidR="00037DC6">
        <w:rPr>
          <w:rFonts w:cstheme="minorHAnsi"/>
        </w:rPr>
        <w:t>g</w:t>
      </w:r>
      <w:r w:rsidR="00D25F84">
        <w:rPr>
          <w:rFonts w:cstheme="minorHAnsi"/>
        </w:rPr>
        <w:t xml:space="preserve">erontology, </w:t>
      </w:r>
      <w:r w:rsidR="00037DC6">
        <w:rPr>
          <w:rFonts w:cstheme="minorHAnsi"/>
        </w:rPr>
        <w:t>s</w:t>
      </w:r>
      <w:r w:rsidR="00D25F84">
        <w:rPr>
          <w:rFonts w:cstheme="minorHAnsi"/>
        </w:rPr>
        <w:t xml:space="preserve">ocial </w:t>
      </w:r>
      <w:r w:rsidR="00037DC6">
        <w:rPr>
          <w:rFonts w:cstheme="minorHAnsi"/>
        </w:rPr>
        <w:t>w</w:t>
      </w:r>
      <w:r w:rsidR="00D25F84">
        <w:rPr>
          <w:rFonts w:cstheme="minorHAnsi"/>
        </w:rPr>
        <w:t xml:space="preserve">ork, </w:t>
      </w:r>
      <w:r w:rsidR="00037DC6">
        <w:rPr>
          <w:rFonts w:cstheme="minorHAnsi"/>
        </w:rPr>
        <w:t>p</w:t>
      </w:r>
      <w:r w:rsidR="00D25F84">
        <w:rPr>
          <w:rFonts w:cstheme="minorHAnsi"/>
        </w:rPr>
        <w:t xml:space="preserve">ublic </w:t>
      </w:r>
      <w:r w:rsidR="00037DC6">
        <w:rPr>
          <w:rFonts w:cstheme="minorHAnsi"/>
        </w:rPr>
        <w:t>h</w:t>
      </w:r>
      <w:r w:rsidR="00D25F84">
        <w:rPr>
          <w:rFonts w:cstheme="minorHAnsi"/>
        </w:rPr>
        <w:t xml:space="preserve">ealth, </w:t>
      </w:r>
      <w:r w:rsidR="00037DC6">
        <w:rPr>
          <w:rFonts w:cstheme="minorHAnsi"/>
        </w:rPr>
        <w:t>h</w:t>
      </w:r>
      <w:r w:rsidR="00D25F84">
        <w:rPr>
          <w:rFonts w:cstheme="minorHAnsi"/>
        </w:rPr>
        <w:t xml:space="preserve">ospitality or </w:t>
      </w:r>
      <w:r w:rsidR="00037DC6">
        <w:rPr>
          <w:rFonts w:cstheme="minorHAnsi"/>
        </w:rPr>
        <w:t>f</w:t>
      </w:r>
      <w:r w:rsidR="00D25F84">
        <w:rPr>
          <w:rFonts w:cstheme="minorHAnsi"/>
        </w:rPr>
        <w:t xml:space="preserve">oodservice </w:t>
      </w:r>
      <w:r w:rsidR="00037DC6">
        <w:rPr>
          <w:rFonts w:cstheme="minorHAnsi"/>
        </w:rPr>
        <w:t>m</w:t>
      </w:r>
      <w:r w:rsidR="00D25F84">
        <w:rPr>
          <w:rFonts w:cstheme="minorHAnsi"/>
        </w:rPr>
        <w:t xml:space="preserve">anagement, and </w:t>
      </w:r>
      <w:r w:rsidR="00037DC6">
        <w:rPr>
          <w:rFonts w:cstheme="minorHAnsi"/>
        </w:rPr>
        <w:t>n</w:t>
      </w:r>
      <w:r w:rsidR="00D25F84">
        <w:rPr>
          <w:rFonts w:cstheme="minorHAnsi"/>
        </w:rPr>
        <w:t xml:space="preserve">ursing. </w:t>
      </w:r>
    </w:p>
    <w:p w14:paraId="20D31687" w14:textId="37D9228F" w:rsidR="00C1585B" w:rsidRDefault="00C1585B" w:rsidP="00C1585B">
      <w:pPr>
        <w:spacing w:after="0"/>
        <w:rPr>
          <w:rFonts w:cstheme="minorHAnsi"/>
        </w:rPr>
      </w:pPr>
      <w:r w:rsidRPr="00445D7B">
        <w:rPr>
          <w:rFonts w:cstheme="minorHAnsi"/>
        </w:rPr>
        <w:t xml:space="preserve">In consideration of the mutual promises set forth below, the Learning Site and </w:t>
      </w:r>
      <w:r w:rsidR="003D2D79" w:rsidRPr="00445D7B">
        <w:rPr>
          <w:rFonts w:cstheme="minorHAnsi"/>
        </w:rPr>
        <w:t xml:space="preserve">Education Partner </w:t>
      </w:r>
      <w:r w:rsidRPr="00445D7B">
        <w:rPr>
          <w:rFonts w:cstheme="minorHAnsi"/>
        </w:rPr>
        <w:t>(“parties”) agree as follows:</w:t>
      </w:r>
    </w:p>
    <w:p w14:paraId="595103E4" w14:textId="1C4FE903" w:rsidR="00556014" w:rsidRPr="00191DB6" w:rsidRDefault="00C1585B" w:rsidP="004A2F03">
      <w:pPr>
        <w:pStyle w:val="Heading1"/>
      </w:pPr>
      <w:bookmarkStart w:id="2" w:name="_Hlk148961780"/>
      <w:r w:rsidRPr="00C1585B">
        <w:t xml:space="preserve">Education </w:t>
      </w:r>
      <w:bookmarkEnd w:id="2"/>
      <w:r w:rsidRPr="00C1585B">
        <w:t>Partner Responsibilities</w:t>
      </w:r>
    </w:p>
    <w:p w14:paraId="77715F1C" w14:textId="74C5B0EB" w:rsidR="009D6CB6" w:rsidRDefault="000D626A" w:rsidP="00C1585B">
      <w:pPr>
        <w:pStyle w:val="ListParagraph"/>
        <w:numPr>
          <w:ilvl w:val="0"/>
          <w:numId w:val="16"/>
        </w:numPr>
        <w:spacing w:line="276" w:lineRule="auto"/>
        <w:contextualSpacing/>
        <w:rPr>
          <w:rFonts w:cstheme="minorHAnsi"/>
        </w:rPr>
      </w:pPr>
      <w:r w:rsidRPr="00C1585B">
        <w:rPr>
          <w:rFonts w:cstheme="minorHAnsi"/>
        </w:rPr>
        <w:t>The Education Partner will</w:t>
      </w:r>
      <w:r>
        <w:rPr>
          <w:rFonts w:cstheme="minorHAnsi"/>
        </w:rPr>
        <w:t xml:space="preserve"> ensure </w:t>
      </w:r>
      <w:r w:rsidR="000F789E">
        <w:rPr>
          <w:rFonts w:cstheme="minorHAnsi"/>
        </w:rPr>
        <w:t xml:space="preserve">the </w:t>
      </w:r>
      <w:r>
        <w:rPr>
          <w:rFonts w:cstheme="minorHAnsi"/>
        </w:rPr>
        <w:t>student</w:t>
      </w:r>
      <w:r w:rsidR="000F789E">
        <w:rPr>
          <w:rFonts w:cstheme="minorHAnsi"/>
        </w:rPr>
        <w:t>’s</w:t>
      </w:r>
      <w:r>
        <w:rPr>
          <w:rFonts w:cstheme="minorHAnsi"/>
        </w:rPr>
        <w:t xml:space="preserve"> field of study and professional interests are appropriate</w:t>
      </w:r>
      <w:r w:rsidR="00BD5692">
        <w:rPr>
          <w:rFonts w:cstheme="minorHAnsi"/>
        </w:rPr>
        <w:t>ly addressed in the experiences planned</w:t>
      </w:r>
      <w:r>
        <w:rPr>
          <w:rFonts w:cstheme="minorHAnsi"/>
        </w:rPr>
        <w:t xml:space="preserve"> with the </w:t>
      </w:r>
      <w:r w:rsidRPr="00445D7B">
        <w:rPr>
          <w:rFonts w:cstheme="minorHAnsi"/>
        </w:rPr>
        <w:t xml:space="preserve">Learning </w:t>
      </w:r>
      <w:r w:rsidR="000F789E" w:rsidRPr="00445D7B">
        <w:rPr>
          <w:rFonts w:cstheme="minorHAnsi"/>
        </w:rPr>
        <w:t>Site</w:t>
      </w:r>
      <w:r w:rsidR="009D6CB6">
        <w:rPr>
          <w:rFonts w:cstheme="minorHAnsi"/>
        </w:rPr>
        <w:t>.</w:t>
      </w:r>
    </w:p>
    <w:p w14:paraId="7967F700" w14:textId="75F0F095" w:rsidR="000D626A" w:rsidRDefault="00752A19" w:rsidP="00C1585B">
      <w:pPr>
        <w:pStyle w:val="ListParagraph"/>
        <w:numPr>
          <w:ilvl w:val="0"/>
          <w:numId w:val="16"/>
        </w:numPr>
        <w:spacing w:line="276" w:lineRule="auto"/>
        <w:contextualSpacing/>
        <w:rPr>
          <w:rFonts w:cstheme="minorHAnsi"/>
        </w:rPr>
      </w:pPr>
      <w:r>
        <w:rPr>
          <w:rFonts w:cstheme="minorHAnsi"/>
        </w:rPr>
        <w:t xml:space="preserve">Placements will be coordinated in advance to </w:t>
      </w:r>
      <w:r w:rsidR="00D25F84">
        <w:rPr>
          <w:rFonts w:cstheme="minorHAnsi"/>
        </w:rPr>
        <w:t>allow</w:t>
      </w:r>
      <w:r>
        <w:rPr>
          <w:rFonts w:cstheme="minorHAnsi"/>
        </w:rPr>
        <w:t xml:space="preserve"> the Learning Site adequate time to prepare</w:t>
      </w:r>
      <w:r w:rsidR="00BD5692">
        <w:rPr>
          <w:rFonts w:cstheme="minorHAnsi"/>
        </w:rPr>
        <w:t xml:space="preserve"> enriching and beneficial experiences for the intern as well as the Learning Site</w:t>
      </w:r>
      <w:r>
        <w:rPr>
          <w:rFonts w:cstheme="minorHAnsi"/>
        </w:rPr>
        <w:t>.</w:t>
      </w:r>
    </w:p>
    <w:p w14:paraId="6CB5A383" w14:textId="0631C636" w:rsidR="009D6CB6" w:rsidRDefault="00BD5692" w:rsidP="009D6CB6">
      <w:pPr>
        <w:pStyle w:val="ListParagraph"/>
        <w:numPr>
          <w:ilvl w:val="1"/>
          <w:numId w:val="16"/>
        </w:numPr>
        <w:spacing w:line="276" w:lineRule="auto"/>
        <w:contextualSpacing/>
        <w:rPr>
          <w:rFonts w:cstheme="minorHAnsi"/>
        </w:rPr>
      </w:pPr>
      <w:r>
        <w:rPr>
          <w:rFonts w:cstheme="minorHAnsi"/>
        </w:rPr>
        <w:t>The Education Partner representative (e</w:t>
      </w:r>
      <w:r w:rsidR="00037DC6">
        <w:rPr>
          <w:rFonts w:cstheme="minorHAnsi"/>
        </w:rPr>
        <w:t>.</w:t>
      </w:r>
      <w:r>
        <w:rPr>
          <w:rFonts w:cstheme="minorHAnsi"/>
        </w:rPr>
        <w:t>g</w:t>
      </w:r>
      <w:r w:rsidR="00037DC6">
        <w:rPr>
          <w:rFonts w:cstheme="minorHAnsi"/>
        </w:rPr>
        <w:t>.</w:t>
      </w:r>
      <w:r>
        <w:rPr>
          <w:rFonts w:cstheme="minorHAnsi"/>
        </w:rPr>
        <w:t xml:space="preserve">, </w:t>
      </w:r>
      <w:r w:rsidR="00037DC6">
        <w:rPr>
          <w:rFonts w:cstheme="minorHAnsi"/>
        </w:rPr>
        <w:t>i</w:t>
      </w:r>
      <w:r w:rsidR="009D6CB6">
        <w:rPr>
          <w:rFonts w:cstheme="minorHAnsi"/>
        </w:rPr>
        <w:t>nternship directors and professors</w:t>
      </w:r>
      <w:r>
        <w:rPr>
          <w:rFonts w:cstheme="minorHAnsi"/>
        </w:rPr>
        <w:t>)</w:t>
      </w:r>
      <w:r w:rsidR="009D6CB6">
        <w:rPr>
          <w:rFonts w:cstheme="minorHAnsi"/>
        </w:rPr>
        <w:t xml:space="preserve"> may coordinate for a single student or </w:t>
      </w:r>
      <w:r w:rsidR="003252BC">
        <w:rPr>
          <w:rFonts w:cstheme="minorHAnsi"/>
        </w:rPr>
        <w:t xml:space="preserve">a small </w:t>
      </w:r>
      <w:r w:rsidR="009D6CB6">
        <w:rPr>
          <w:rFonts w:cstheme="minorHAnsi"/>
        </w:rPr>
        <w:t xml:space="preserve">rotation of students that will work with the Learning </w:t>
      </w:r>
      <w:r>
        <w:rPr>
          <w:rFonts w:cstheme="minorHAnsi"/>
        </w:rPr>
        <w:t xml:space="preserve">Site </w:t>
      </w:r>
      <w:r w:rsidR="009D6CB6">
        <w:rPr>
          <w:rFonts w:cstheme="minorHAnsi"/>
        </w:rPr>
        <w:t xml:space="preserve">for </w:t>
      </w:r>
      <w:r w:rsidR="00037DC6">
        <w:rPr>
          <w:rFonts w:cstheme="minorHAnsi"/>
        </w:rPr>
        <w:t>[</w:t>
      </w:r>
      <w:proofErr w:type="gramStart"/>
      <w:r w:rsidR="00037DC6" w:rsidRPr="003D42ED">
        <w:rPr>
          <w:rFonts w:cstheme="minorHAnsi"/>
          <w:highlight w:val="lightGray"/>
        </w:rPr>
        <w:t>time period</w:t>
      </w:r>
      <w:proofErr w:type="gramEnd"/>
      <w:r w:rsidR="00037DC6">
        <w:rPr>
          <w:rFonts w:cstheme="minorHAnsi"/>
        </w:rPr>
        <w:t>]</w:t>
      </w:r>
      <w:r w:rsidR="000D6B59">
        <w:rPr>
          <w:rFonts w:cstheme="minorHAnsi"/>
        </w:rPr>
        <w:t>.</w:t>
      </w:r>
      <w:r w:rsidR="009D6CB6">
        <w:rPr>
          <w:rFonts w:cstheme="minorHAnsi"/>
        </w:rPr>
        <w:t xml:space="preserve"> </w:t>
      </w:r>
      <w:r w:rsidR="00D25F84">
        <w:rPr>
          <w:rFonts w:cstheme="minorHAnsi"/>
        </w:rPr>
        <w:t xml:space="preserve">Coordination will </w:t>
      </w:r>
      <w:r>
        <w:rPr>
          <w:rFonts w:cstheme="minorHAnsi"/>
        </w:rPr>
        <w:t>occur</w:t>
      </w:r>
      <w:r w:rsidR="003252BC">
        <w:rPr>
          <w:rFonts w:cstheme="minorHAnsi"/>
        </w:rPr>
        <w:t xml:space="preserve"> at least two months in advance</w:t>
      </w:r>
      <w:r w:rsidR="000D6B59">
        <w:rPr>
          <w:rFonts w:cstheme="minorHAnsi"/>
        </w:rPr>
        <w:t xml:space="preserve"> of </w:t>
      </w:r>
      <w:r>
        <w:rPr>
          <w:rFonts w:cstheme="minorHAnsi"/>
        </w:rPr>
        <w:t xml:space="preserve">starting with the </w:t>
      </w:r>
      <w:r w:rsidR="00037DC6">
        <w:rPr>
          <w:rFonts w:cstheme="minorHAnsi"/>
        </w:rPr>
        <w:t>[</w:t>
      </w:r>
      <w:r w:rsidR="00037DC6" w:rsidRPr="003D42ED">
        <w:rPr>
          <w:rFonts w:cstheme="minorHAnsi"/>
          <w:highlight w:val="lightGray"/>
        </w:rPr>
        <w:t>appropriate staff</w:t>
      </w:r>
      <w:r w:rsidR="00037DC6">
        <w:rPr>
          <w:rFonts w:cstheme="minorHAnsi"/>
        </w:rPr>
        <w:t>]</w:t>
      </w:r>
      <w:r w:rsidR="005E1063">
        <w:rPr>
          <w:rFonts w:cstheme="minorHAnsi"/>
        </w:rPr>
        <w:t xml:space="preserve"> at the </w:t>
      </w:r>
      <w:r>
        <w:rPr>
          <w:rFonts w:cstheme="minorHAnsi"/>
        </w:rPr>
        <w:t>Learning Site</w:t>
      </w:r>
      <w:r w:rsidR="003252BC">
        <w:rPr>
          <w:rFonts w:cstheme="minorHAnsi"/>
        </w:rPr>
        <w:t>.</w:t>
      </w:r>
    </w:p>
    <w:p w14:paraId="4FD991E5" w14:textId="39B6859B" w:rsidR="009D6CB6" w:rsidRDefault="00BD5692" w:rsidP="009D6CB6">
      <w:pPr>
        <w:pStyle w:val="ListParagraph"/>
        <w:numPr>
          <w:ilvl w:val="1"/>
          <w:numId w:val="16"/>
        </w:numPr>
        <w:spacing w:line="276" w:lineRule="auto"/>
        <w:contextualSpacing/>
        <w:rPr>
          <w:rFonts w:cstheme="minorHAnsi"/>
        </w:rPr>
      </w:pPr>
      <w:r>
        <w:rPr>
          <w:rFonts w:cstheme="minorHAnsi"/>
        </w:rPr>
        <w:t xml:space="preserve">In addition, the Education Partner representative </w:t>
      </w:r>
      <w:r w:rsidR="009D6CB6">
        <w:rPr>
          <w:rFonts w:cstheme="minorHAnsi"/>
        </w:rPr>
        <w:t xml:space="preserve">may coordinate </w:t>
      </w:r>
      <w:r w:rsidR="003252BC">
        <w:rPr>
          <w:rFonts w:cstheme="minorHAnsi"/>
        </w:rPr>
        <w:t xml:space="preserve">for </w:t>
      </w:r>
      <w:r w:rsidR="00752A19">
        <w:rPr>
          <w:rFonts w:cstheme="minorHAnsi"/>
        </w:rPr>
        <w:t xml:space="preserve">a </w:t>
      </w:r>
      <w:r w:rsidR="009D6CB6">
        <w:rPr>
          <w:rFonts w:cstheme="minorHAnsi"/>
        </w:rPr>
        <w:t xml:space="preserve">class </w:t>
      </w:r>
      <w:r w:rsidR="00752A19">
        <w:rPr>
          <w:rFonts w:cstheme="minorHAnsi"/>
        </w:rPr>
        <w:t xml:space="preserve">to volunteer for short durations of </w:t>
      </w:r>
      <w:r w:rsidR="00037DC6">
        <w:rPr>
          <w:rFonts w:cstheme="minorHAnsi"/>
        </w:rPr>
        <w:t>[</w:t>
      </w:r>
      <w:proofErr w:type="gramStart"/>
      <w:r w:rsidR="00037DC6" w:rsidRPr="003D42ED">
        <w:rPr>
          <w:rFonts w:cstheme="minorHAnsi"/>
          <w:highlight w:val="lightGray"/>
        </w:rPr>
        <w:t>time period</w:t>
      </w:r>
      <w:proofErr w:type="gramEnd"/>
      <w:r w:rsidR="00037DC6">
        <w:rPr>
          <w:rFonts w:cstheme="minorHAnsi"/>
        </w:rPr>
        <w:t>]</w:t>
      </w:r>
      <w:r w:rsidR="00752A19">
        <w:rPr>
          <w:rFonts w:cstheme="minorHAnsi"/>
        </w:rPr>
        <w:t xml:space="preserve"> over the course of a</w:t>
      </w:r>
      <w:r w:rsidR="003252BC">
        <w:rPr>
          <w:rFonts w:cstheme="minorHAnsi"/>
        </w:rPr>
        <w:t xml:space="preserve"> month,</w:t>
      </w:r>
      <w:r w:rsidR="00752A19">
        <w:rPr>
          <w:rFonts w:cstheme="minorHAnsi"/>
        </w:rPr>
        <w:t xml:space="preserve"> semester</w:t>
      </w:r>
      <w:r w:rsidR="003252BC">
        <w:rPr>
          <w:rFonts w:cstheme="minorHAnsi"/>
        </w:rPr>
        <w:t>,</w:t>
      </w:r>
      <w:r w:rsidR="00752A19">
        <w:rPr>
          <w:rFonts w:cstheme="minorHAnsi"/>
        </w:rPr>
        <w:t xml:space="preserve"> or quarter.</w:t>
      </w:r>
      <w:r w:rsidR="00D25F84">
        <w:rPr>
          <w:rFonts w:cstheme="minorHAnsi"/>
        </w:rPr>
        <w:t xml:space="preserve"> </w:t>
      </w:r>
      <w:r w:rsidR="005E1063">
        <w:rPr>
          <w:rFonts w:cstheme="minorHAnsi"/>
        </w:rPr>
        <w:t>Arrangements for this type of experience</w:t>
      </w:r>
      <w:r w:rsidR="00D25F84">
        <w:rPr>
          <w:rFonts w:cstheme="minorHAnsi"/>
        </w:rPr>
        <w:t xml:space="preserve"> will occur with the </w:t>
      </w:r>
      <w:r w:rsidR="00037DC6">
        <w:rPr>
          <w:rFonts w:cstheme="minorHAnsi"/>
        </w:rPr>
        <w:t>[</w:t>
      </w:r>
      <w:r w:rsidR="00037DC6" w:rsidRPr="003D42ED">
        <w:rPr>
          <w:rFonts w:cstheme="minorHAnsi"/>
          <w:highlight w:val="lightGray"/>
        </w:rPr>
        <w:t>appropriate staff</w:t>
      </w:r>
      <w:r w:rsidR="00037DC6">
        <w:rPr>
          <w:rFonts w:cstheme="minorHAnsi"/>
        </w:rPr>
        <w:t>]</w:t>
      </w:r>
      <w:r w:rsidR="003252BC">
        <w:rPr>
          <w:rFonts w:cstheme="minorHAnsi"/>
        </w:rPr>
        <w:t xml:space="preserve"> at least one month in advance.</w:t>
      </w:r>
    </w:p>
    <w:p w14:paraId="775B5DB0" w14:textId="54346733" w:rsidR="00C1585B" w:rsidRDefault="00C1585B" w:rsidP="00C1585B">
      <w:pPr>
        <w:pStyle w:val="ListParagraph"/>
        <w:numPr>
          <w:ilvl w:val="0"/>
          <w:numId w:val="16"/>
        </w:numPr>
        <w:spacing w:line="276" w:lineRule="auto"/>
        <w:contextualSpacing/>
        <w:rPr>
          <w:rFonts w:cstheme="minorHAnsi"/>
        </w:rPr>
      </w:pPr>
      <w:r w:rsidRPr="00C1585B">
        <w:rPr>
          <w:rFonts w:cstheme="minorHAnsi"/>
        </w:rPr>
        <w:t xml:space="preserve">The Education Partner will advise the student(s) of their responsibility to: </w:t>
      </w:r>
    </w:p>
    <w:p w14:paraId="7AB0D3D8" w14:textId="77777777" w:rsidR="00C1585B" w:rsidRDefault="00C1585B" w:rsidP="00C60CB7">
      <w:pPr>
        <w:pStyle w:val="ListParagraph"/>
        <w:numPr>
          <w:ilvl w:val="1"/>
          <w:numId w:val="16"/>
        </w:numPr>
        <w:spacing w:line="276" w:lineRule="auto"/>
        <w:contextualSpacing/>
        <w:rPr>
          <w:rFonts w:cstheme="minorHAnsi"/>
        </w:rPr>
      </w:pPr>
      <w:r w:rsidRPr="00C1585B">
        <w:rPr>
          <w:rFonts w:cstheme="minorHAnsi"/>
        </w:rPr>
        <w:t xml:space="preserve">Participate in all training required by the Learning Site. </w:t>
      </w:r>
    </w:p>
    <w:p w14:paraId="49A018C5" w14:textId="77777777" w:rsidR="00C1585B" w:rsidRDefault="00C1585B" w:rsidP="00C1585B">
      <w:pPr>
        <w:pStyle w:val="ListParagraph"/>
        <w:numPr>
          <w:ilvl w:val="1"/>
          <w:numId w:val="16"/>
        </w:numPr>
        <w:spacing w:line="276" w:lineRule="auto"/>
        <w:contextualSpacing/>
        <w:rPr>
          <w:rFonts w:cstheme="minorHAnsi"/>
        </w:rPr>
      </w:pPr>
      <w:r w:rsidRPr="00C1585B">
        <w:rPr>
          <w:rFonts w:cstheme="minorHAnsi"/>
        </w:rPr>
        <w:t>Exhibit professional, ethical</w:t>
      </w:r>
      <w:r>
        <w:rPr>
          <w:rFonts w:cstheme="minorHAnsi"/>
        </w:rPr>
        <w:t>,</w:t>
      </w:r>
      <w:r w:rsidRPr="00C1585B">
        <w:rPr>
          <w:rFonts w:cstheme="minorHAnsi"/>
        </w:rPr>
        <w:t xml:space="preserve"> and appropriate behavior when at the Learning Site. </w:t>
      </w:r>
    </w:p>
    <w:p w14:paraId="26CFADDE" w14:textId="77777777" w:rsidR="00C1585B" w:rsidRDefault="00C1585B" w:rsidP="00C1585B">
      <w:pPr>
        <w:pStyle w:val="ListParagraph"/>
        <w:numPr>
          <w:ilvl w:val="1"/>
          <w:numId w:val="16"/>
        </w:numPr>
        <w:spacing w:line="276" w:lineRule="auto"/>
        <w:contextualSpacing/>
        <w:rPr>
          <w:rFonts w:cstheme="minorHAnsi"/>
        </w:rPr>
      </w:pPr>
      <w:r w:rsidRPr="00C1585B">
        <w:rPr>
          <w:rFonts w:cstheme="minorHAnsi"/>
        </w:rPr>
        <w:t xml:space="preserve">Complete all assigned tasks and responsibilities in a timely and efficient manner. </w:t>
      </w:r>
    </w:p>
    <w:p w14:paraId="5AC990ED" w14:textId="2A304FDF" w:rsidR="00C1585B" w:rsidRDefault="00C1585B" w:rsidP="00C1585B">
      <w:pPr>
        <w:pStyle w:val="ListParagraph"/>
        <w:numPr>
          <w:ilvl w:val="1"/>
          <w:numId w:val="16"/>
        </w:numPr>
        <w:spacing w:line="276" w:lineRule="auto"/>
        <w:contextualSpacing/>
        <w:rPr>
          <w:rFonts w:cstheme="minorHAnsi"/>
        </w:rPr>
      </w:pPr>
      <w:r w:rsidRPr="00C1585B">
        <w:rPr>
          <w:rFonts w:cstheme="minorHAnsi"/>
        </w:rPr>
        <w:t>Abide by the Learning Site’s rules and standards of conduct</w:t>
      </w:r>
      <w:r w:rsidR="00C87384">
        <w:rPr>
          <w:rFonts w:cstheme="minorHAnsi"/>
        </w:rPr>
        <w:t>.</w:t>
      </w:r>
    </w:p>
    <w:p w14:paraId="64E37300" w14:textId="75CDEBC1" w:rsidR="00C1585B" w:rsidRDefault="00C1585B" w:rsidP="00C1585B">
      <w:pPr>
        <w:pStyle w:val="ListParagraph"/>
        <w:numPr>
          <w:ilvl w:val="1"/>
          <w:numId w:val="16"/>
        </w:numPr>
        <w:spacing w:line="276" w:lineRule="auto"/>
        <w:contextualSpacing/>
        <w:rPr>
          <w:rFonts w:cstheme="minorHAnsi"/>
        </w:rPr>
      </w:pPr>
      <w:r w:rsidRPr="00C1585B">
        <w:rPr>
          <w:rFonts w:cstheme="minorHAnsi"/>
        </w:rPr>
        <w:t xml:space="preserve">Abide </w:t>
      </w:r>
      <w:r w:rsidRPr="000F789E">
        <w:rPr>
          <w:rFonts w:cstheme="minorHAnsi"/>
        </w:rPr>
        <w:t>by the Education Partner</w:t>
      </w:r>
      <w:r w:rsidR="00D25F84">
        <w:rPr>
          <w:rFonts w:cstheme="minorHAnsi"/>
        </w:rPr>
        <w:t>’s</w:t>
      </w:r>
      <w:r w:rsidRPr="000F789E">
        <w:rPr>
          <w:rFonts w:cstheme="minorHAnsi"/>
        </w:rPr>
        <w:t xml:space="preserve"> </w:t>
      </w:r>
      <w:r w:rsidR="00037DC6">
        <w:rPr>
          <w:rFonts w:cstheme="minorHAnsi"/>
        </w:rPr>
        <w:t>s</w:t>
      </w:r>
      <w:r w:rsidRPr="000F789E">
        <w:rPr>
          <w:rFonts w:cstheme="minorHAnsi"/>
        </w:rPr>
        <w:t xml:space="preserve">tudent </w:t>
      </w:r>
      <w:r w:rsidR="00037DC6">
        <w:rPr>
          <w:rFonts w:cstheme="minorHAnsi"/>
        </w:rPr>
        <w:t>c</w:t>
      </w:r>
      <w:r w:rsidRPr="000F789E">
        <w:rPr>
          <w:rFonts w:cstheme="minorHAnsi"/>
        </w:rPr>
        <w:t xml:space="preserve">ode of </w:t>
      </w:r>
      <w:r w:rsidR="00037DC6">
        <w:rPr>
          <w:rFonts w:cstheme="minorHAnsi"/>
        </w:rPr>
        <w:t>c</w:t>
      </w:r>
      <w:r w:rsidRPr="000F789E">
        <w:rPr>
          <w:rFonts w:cstheme="minorHAnsi"/>
        </w:rPr>
        <w:t>onduct</w:t>
      </w:r>
      <w:r w:rsidRPr="00C1585B">
        <w:rPr>
          <w:rFonts w:cstheme="minorHAnsi"/>
        </w:rPr>
        <w:t xml:space="preserve">. </w:t>
      </w:r>
    </w:p>
    <w:p w14:paraId="6F4A9748" w14:textId="28610890" w:rsidR="00C1585B" w:rsidRDefault="00C1585B" w:rsidP="00C1585B">
      <w:pPr>
        <w:pStyle w:val="ListParagraph"/>
        <w:numPr>
          <w:ilvl w:val="1"/>
          <w:numId w:val="16"/>
        </w:numPr>
        <w:spacing w:line="276" w:lineRule="auto"/>
        <w:contextualSpacing/>
        <w:rPr>
          <w:rFonts w:cstheme="minorHAnsi"/>
        </w:rPr>
      </w:pPr>
      <w:r w:rsidRPr="00C1585B">
        <w:rPr>
          <w:rFonts w:cstheme="minorHAnsi"/>
        </w:rPr>
        <w:lastRenderedPageBreak/>
        <w:t>Maintain the confidentiality of the Learning Site’s proprietary information, records</w:t>
      </w:r>
      <w:r w:rsidR="003D2D79">
        <w:rPr>
          <w:rFonts w:cstheme="minorHAnsi"/>
        </w:rPr>
        <w:t>,</w:t>
      </w:r>
      <w:r w:rsidRPr="00C1585B">
        <w:rPr>
          <w:rFonts w:cstheme="minorHAnsi"/>
        </w:rPr>
        <w:t xml:space="preserve"> and information concerning its clients. </w:t>
      </w:r>
    </w:p>
    <w:p w14:paraId="3D316742" w14:textId="69E7907D" w:rsidR="00514A53" w:rsidRPr="00191DB6" w:rsidRDefault="00445D7B" w:rsidP="004A2F03">
      <w:pPr>
        <w:pStyle w:val="Heading1"/>
      </w:pPr>
      <w:r w:rsidRPr="00445D7B">
        <w:t xml:space="preserve">Learning Site </w:t>
      </w:r>
      <w:r w:rsidRPr="00C1585B">
        <w:t>Responsibilities</w:t>
      </w:r>
    </w:p>
    <w:p w14:paraId="75A6654C" w14:textId="77777777" w:rsidR="00D25F84" w:rsidRDefault="006678F4" w:rsidP="006678F4">
      <w:pPr>
        <w:pStyle w:val="ListParagraph"/>
        <w:numPr>
          <w:ilvl w:val="0"/>
          <w:numId w:val="17"/>
        </w:numPr>
        <w:rPr>
          <w:rFonts w:eastAsiaTheme="majorEastAsia" w:cstheme="majorBidi"/>
          <w:bCs/>
          <w:szCs w:val="26"/>
        </w:rPr>
      </w:pPr>
      <w:r w:rsidRPr="006678F4">
        <w:rPr>
          <w:rFonts w:eastAsiaTheme="majorEastAsia" w:cstheme="majorBidi"/>
          <w:bCs/>
          <w:szCs w:val="26"/>
        </w:rPr>
        <w:t>Provide an orientation that includes</w:t>
      </w:r>
      <w:r w:rsidR="00D25F84">
        <w:rPr>
          <w:rFonts w:eastAsiaTheme="majorEastAsia" w:cstheme="majorBidi"/>
          <w:bCs/>
          <w:szCs w:val="26"/>
        </w:rPr>
        <w:t>:</w:t>
      </w:r>
    </w:p>
    <w:p w14:paraId="723CCD78" w14:textId="6F9701C0" w:rsidR="00D25F84" w:rsidRDefault="003D2D79" w:rsidP="00D25F84">
      <w:pPr>
        <w:pStyle w:val="ListParagraph"/>
        <w:numPr>
          <w:ilvl w:val="1"/>
          <w:numId w:val="17"/>
        </w:numPr>
        <w:rPr>
          <w:rFonts w:eastAsiaTheme="majorEastAsia" w:cstheme="majorBidi"/>
          <w:bCs/>
          <w:szCs w:val="26"/>
        </w:rPr>
      </w:pPr>
      <w:r>
        <w:rPr>
          <w:rFonts w:eastAsiaTheme="majorEastAsia" w:cstheme="majorBidi"/>
          <w:bCs/>
          <w:szCs w:val="26"/>
        </w:rPr>
        <w:t>A</w:t>
      </w:r>
      <w:r w:rsidR="006678F4" w:rsidRPr="006678F4">
        <w:rPr>
          <w:rFonts w:eastAsiaTheme="majorEastAsia" w:cstheme="majorBidi"/>
          <w:bCs/>
          <w:szCs w:val="26"/>
        </w:rPr>
        <w:t xml:space="preserve"> site tour</w:t>
      </w:r>
      <w:r w:rsidR="00D25F84">
        <w:rPr>
          <w:rFonts w:eastAsiaTheme="majorEastAsia" w:cstheme="majorBidi"/>
          <w:bCs/>
          <w:szCs w:val="26"/>
        </w:rPr>
        <w:t xml:space="preserve"> and </w:t>
      </w:r>
      <w:r w:rsidR="006678F4" w:rsidRPr="006678F4">
        <w:rPr>
          <w:rFonts w:eastAsiaTheme="majorEastAsia" w:cstheme="majorBidi"/>
          <w:bCs/>
          <w:szCs w:val="26"/>
        </w:rPr>
        <w:t xml:space="preserve">an introduction to </w:t>
      </w:r>
      <w:r w:rsidR="00D25F84">
        <w:rPr>
          <w:rFonts w:eastAsiaTheme="majorEastAsia" w:cstheme="majorBidi"/>
          <w:bCs/>
          <w:szCs w:val="26"/>
        </w:rPr>
        <w:t xml:space="preserve">key </w:t>
      </w:r>
      <w:r w:rsidR="006678F4" w:rsidRPr="006678F4">
        <w:rPr>
          <w:rFonts w:eastAsiaTheme="majorEastAsia" w:cstheme="majorBidi"/>
          <w:bCs/>
          <w:szCs w:val="26"/>
        </w:rPr>
        <w:t>staff</w:t>
      </w:r>
      <w:r>
        <w:rPr>
          <w:rFonts w:eastAsiaTheme="majorEastAsia" w:cstheme="majorBidi"/>
          <w:bCs/>
          <w:szCs w:val="26"/>
        </w:rPr>
        <w:t>.</w:t>
      </w:r>
    </w:p>
    <w:p w14:paraId="38A3DF59" w14:textId="504E3AE3" w:rsidR="00D25F84" w:rsidRDefault="003D2D79" w:rsidP="00D25F84">
      <w:pPr>
        <w:pStyle w:val="ListParagraph"/>
        <w:numPr>
          <w:ilvl w:val="1"/>
          <w:numId w:val="17"/>
        </w:numPr>
        <w:rPr>
          <w:rFonts w:eastAsiaTheme="majorEastAsia" w:cstheme="majorBidi"/>
          <w:bCs/>
          <w:szCs w:val="26"/>
        </w:rPr>
      </w:pPr>
      <w:r>
        <w:rPr>
          <w:rFonts w:eastAsiaTheme="majorEastAsia" w:cstheme="majorBidi"/>
          <w:bCs/>
          <w:szCs w:val="26"/>
        </w:rPr>
        <w:t>A</w:t>
      </w:r>
      <w:r w:rsidR="006678F4" w:rsidRPr="006678F4">
        <w:rPr>
          <w:rFonts w:eastAsiaTheme="majorEastAsia" w:cstheme="majorBidi"/>
          <w:bCs/>
          <w:szCs w:val="26"/>
        </w:rPr>
        <w:t xml:space="preserve"> description of the characteristics of and risks associated with the Learning Site’s operations, </w:t>
      </w:r>
      <w:r w:rsidRPr="006678F4">
        <w:rPr>
          <w:rFonts w:eastAsiaTheme="majorEastAsia" w:cstheme="majorBidi"/>
          <w:bCs/>
          <w:szCs w:val="26"/>
        </w:rPr>
        <w:t>services,</w:t>
      </w:r>
      <w:r w:rsidR="006678F4" w:rsidRPr="006678F4">
        <w:rPr>
          <w:rFonts w:eastAsiaTheme="majorEastAsia" w:cstheme="majorBidi"/>
          <w:bCs/>
          <w:szCs w:val="26"/>
        </w:rPr>
        <w:t xml:space="preserve"> and clients</w:t>
      </w:r>
      <w:r>
        <w:rPr>
          <w:rFonts w:eastAsiaTheme="majorEastAsia" w:cstheme="majorBidi"/>
          <w:bCs/>
          <w:szCs w:val="26"/>
        </w:rPr>
        <w:t>.</w:t>
      </w:r>
      <w:r w:rsidR="006678F4" w:rsidRPr="006678F4">
        <w:rPr>
          <w:rFonts w:eastAsiaTheme="majorEastAsia" w:cstheme="majorBidi"/>
          <w:bCs/>
          <w:szCs w:val="26"/>
        </w:rPr>
        <w:t xml:space="preserve"> </w:t>
      </w:r>
    </w:p>
    <w:p w14:paraId="35D9586E" w14:textId="282C5634" w:rsidR="003D2D79" w:rsidRDefault="003D2D79" w:rsidP="00624F64">
      <w:pPr>
        <w:pStyle w:val="ListParagraph"/>
        <w:numPr>
          <w:ilvl w:val="1"/>
          <w:numId w:val="17"/>
        </w:numPr>
        <w:rPr>
          <w:rFonts w:eastAsiaTheme="majorEastAsia" w:cstheme="majorBidi"/>
          <w:bCs/>
          <w:szCs w:val="26"/>
        </w:rPr>
      </w:pPr>
      <w:r w:rsidRPr="003D2D79">
        <w:rPr>
          <w:rFonts w:eastAsiaTheme="majorEastAsia" w:cstheme="majorBidi"/>
          <w:bCs/>
          <w:szCs w:val="26"/>
        </w:rPr>
        <w:t>A</w:t>
      </w:r>
      <w:r w:rsidR="006678F4" w:rsidRPr="003D2D79">
        <w:rPr>
          <w:rFonts w:eastAsiaTheme="majorEastAsia" w:cstheme="majorBidi"/>
          <w:bCs/>
          <w:szCs w:val="26"/>
        </w:rPr>
        <w:t xml:space="preserve"> </w:t>
      </w:r>
      <w:r w:rsidR="00CA32AC">
        <w:rPr>
          <w:rFonts w:eastAsiaTheme="majorEastAsia" w:cstheme="majorBidi"/>
          <w:bCs/>
          <w:szCs w:val="26"/>
        </w:rPr>
        <w:t>briefing on</w:t>
      </w:r>
      <w:r w:rsidR="006678F4" w:rsidRPr="003D2D79">
        <w:rPr>
          <w:rFonts w:eastAsiaTheme="majorEastAsia" w:cstheme="majorBidi"/>
          <w:bCs/>
          <w:szCs w:val="26"/>
        </w:rPr>
        <w:t xml:space="preserve"> safety policies and emergency procedures</w:t>
      </w:r>
      <w:r w:rsidRPr="003D2D79">
        <w:rPr>
          <w:rFonts w:eastAsiaTheme="majorEastAsia" w:cstheme="majorBidi"/>
          <w:bCs/>
          <w:szCs w:val="26"/>
        </w:rPr>
        <w:t>.</w:t>
      </w:r>
    </w:p>
    <w:p w14:paraId="0875C107" w14:textId="77DA3FEC" w:rsidR="00D25F84" w:rsidRPr="003D2D79" w:rsidRDefault="003D2D79" w:rsidP="00624F64">
      <w:pPr>
        <w:pStyle w:val="ListParagraph"/>
        <w:numPr>
          <w:ilvl w:val="1"/>
          <w:numId w:val="17"/>
        </w:numPr>
        <w:rPr>
          <w:rFonts w:eastAsiaTheme="majorEastAsia" w:cstheme="majorBidi"/>
          <w:bCs/>
          <w:szCs w:val="26"/>
        </w:rPr>
      </w:pPr>
      <w:r>
        <w:rPr>
          <w:rFonts w:eastAsiaTheme="majorEastAsia" w:cstheme="majorBidi"/>
          <w:bCs/>
          <w:szCs w:val="26"/>
        </w:rPr>
        <w:t>I</w:t>
      </w:r>
      <w:r w:rsidR="006678F4" w:rsidRPr="003D2D79">
        <w:rPr>
          <w:rFonts w:eastAsiaTheme="majorEastAsia" w:cstheme="majorBidi"/>
          <w:bCs/>
          <w:szCs w:val="26"/>
        </w:rPr>
        <w:t xml:space="preserve">nformation detailing </w:t>
      </w:r>
      <w:r w:rsidR="005E1063">
        <w:rPr>
          <w:rFonts w:eastAsiaTheme="majorEastAsia" w:cstheme="majorBidi"/>
          <w:bCs/>
          <w:szCs w:val="26"/>
        </w:rPr>
        <w:t>how</w:t>
      </w:r>
      <w:r w:rsidR="005E1063" w:rsidRPr="003D2D79">
        <w:rPr>
          <w:rFonts w:eastAsiaTheme="majorEastAsia" w:cstheme="majorBidi"/>
          <w:bCs/>
          <w:szCs w:val="26"/>
        </w:rPr>
        <w:t xml:space="preserve"> </w:t>
      </w:r>
      <w:r w:rsidR="006678F4" w:rsidRPr="003D2D79">
        <w:rPr>
          <w:rFonts w:eastAsiaTheme="majorEastAsia" w:cstheme="majorBidi"/>
          <w:bCs/>
          <w:szCs w:val="26"/>
        </w:rPr>
        <w:t>student</w:t>
      </w:r>
      <w:r w:rsidR="000F789E" w:rsidRPr="003D2D79">
        <w:rPr>
          <w:rFonts w:eastAsiaTheme="majorEastAsia" w:cstheme="majorBidi"/>
          <w:bCs/>
          <w:szCs w:val="26"/>
        </w:rPr>
        <w:t>s</w:t>
      </w:r>
      <w:r w:rsidR="006678F4" w:rsidRPr="003D2D79">
        <w:rPr>
          <w:rFonts w:eastAsiaTheme="majorEastAsia" w:cstheme="majorBidi"/>
          <w:bCs/>
          <w:szCs w:val="26"/>
        </w:rPr>
        <w:t xml:space="preserve"> check</w:t>
      </w:r>
      <w:r w:rsidR="00037DC6">
        <w:rPr>
          <w:rFonts w:eastAsiaTheme="majorEastAsia" w:cstheme="majorBidi"/>
          <w:bCs/>
          <w:szCs w:val="26"/>
        </w:rPr>
        <w:t xml:space="preserve"> </w:t>
      </w:r>
      <w:r w:rsidR="006678F4" w:rsidRPr="003D2D79">
        <w:rPr>
          <w:rFonts w:eastAsiaTheme="majorEastAsia" w:cstheme="majorBidi"/>
          <w:bCs/>
          <w:szCs w:val="26"/>
        </w:rPr>
        <w:t xml:space="preserve">in and how they log their time. </w:t>
      </w:r>
    </w:p>
    <w:p w14:paraId="41F9AABE" w14:textId="6BD223C9" w:rsidR="00A70F3B" w:rsidRDefault="00CA32AC" w:rsidP="00D25F84">
      <w:pPr>
        <w:pStyle w:val="ListParagraph"/>
        <w:numPr>
          <w:ilvl w:val="1"/>
          <w:numId w:val="17"/>
        </w:numPr>
        <w:rPr>
          <w:rFonts w:eastAsiaTheme="majorEastAsia" w:cstheme="majorBidi"/>
          <w:bCs/>
          <w:szCs w:val="26"/>
        </w:rPr>
      </w:pPr>
      <w:r>
        <w:rPr>
          <w:rFonts w:eastAsiaTheme="majorEastAsia" w:cstheme="majorBidi"/>
          <w:bCs/>
          <w:szCs w:val="26"/>
        </w:rPr>
        <w:t>E</w:t>
      </w:r>
      <w:r w:rsidR="006678F4" w:rsidRPr="006678F4">
        <w:rPr>
          <w:rFonts w:eastAsiaTheme="majorEastAsia" w:cstheme="majorBidi"/>
          <w:bCs/>
          <w:szCs w:val="26"/>
        </w:rPr>
        <w:t>xpectations for behavior on-site</w:t>
      </w:r>
      <w:r>
        <w:rPr>
          <w:rFonts w:eastAsiaTheme="majorEastAsia" w:cstheme="majorBidi"/>
          <w:bCs/>
          <w:szCs w:val="26"/>
        </w:rPr>
        <w:t xml:space="preserve"> and</w:t>
      </w:r>
      <w:r w:rsidR="005E1063">
        <w:rPr>
          <w:rFonts w:eastAsiaTheme="majorEastAsia" w:cstheme="majorBidi"/>
          <w:bCs/>
          <w:szCs w:val="26"/>
        </w:rPr>
        <w:t xml:space="preserve"> when using</w:t>
      </w:r>
      <w:r>
        <w:rPr>
          <w:rFonts w:eastAsiaTheme="majorEastAsia" w:cstheme="majorBidi"/>
          <w:bCs/>
          <w:szCs w:val="26"/>
        </w:rPr>
        <w:t xml:space="preserve"> social media</w:t>
      </w:r>
      <w:r w:rsidR="006678F4" w:rsidRPr="006678F4">
        <w:rPr>
          <w:rFonts w:eastAsiaTheme="majorEastAsia" w:cstheme="majorBidi"/>
          <w:bCs/>
          <w:szCs w:val="26"/>
        </w:rPr>
        <w:t>.</w:t>
      </w:r>
    </w:p>
    <w:p w14:paraId="77D07A93" w14:textId="015A1781" w:rsidR="006678F4" w:rsidRPr="006678F4" w:rsidRDefault="006678F4" w:rsidP="006678F4">
      <w:pPr>
        <w:pStyle w:val="ListParagraph"/>
        <w:numPr>
          <w:ilvl w:val="0"/>
          <w:numId w:val="17"/>
        </w:numPr>
        <w:rPr>
          <w:rFonts w:eastAsiaTheme="majorEastAsia" w:cstheme="majorBidi"/>
          <w:bCs/>
          <w:szCs w:val="26"/>
        </w:rPr>
      </w:pPr>
      <w:r w:rsidRPr="006678F4">
        <w:rPr>
          <w:rFonts w:eastAsiaTheme="majorEastAsia" w:cstheme="majorBidi"/>
          <w:bCs/>
          <w:szCs w:val="26"/>
        </w:rPr>
        <w:t>Provide appropriate training, equipment, materials</w:t>
      </w:r>
      <w:r>
        <w:rPr>
          <w:rFonts w:eastAsiaTheme="majorEastAsia" w:cstheme="majorBidi"/>
          <w:bCs/>
          <w:szCs w:val="26"/>
        </w:rPr>
        <w:t>,</w:t>
      </w:r>
      <w:r w:rsidRPr="006678F4">
        <w:rPr>
          <w:rFonts w:eastAsiaTheme="majorEastAsia" w:cstheme="majorBidi"/>
          <w:bCs/>
          <w:szCs w:val="26"/>
        </w:rPr>
        <w:t xml:space="preserve"> and </w:t>
      </w:r>
      <w:r w:rsidR="003D2D79" w:rsidRPr="006678F4">
        <w:rPr>
          <w:rFonts w:eastAsiaTheme="majorEastAsia" w:cstheme="majorBidi"/>
          <w:bCs/>
          <w:szCs w:val="26"/>
        </w:rPr>
        <w:t>workspace</w:t>
      </w:r>
      <w:r w:rsidRPr="006678F4">
        <w:rPr>
          <w:rFonts w:eastAsiaTheme="majorEastAsia" w:cstheme="majorBidi"/>
          <w:bCs/>
          <w:szCs w:val="26"/>
        </w:rPr>
        <w:t xml:space="preserve"> for students prior to</w:t>
      </w:r>
      <w:r>
        <w:rPr>
          <w:rFonts w:eastAsiaTheme="majorEastAsia" w:cstheme="majorBidi"/>
          <w:bCs/>
          <w:szCs w:val="26"/>
        </w:rPr>
        <w:t xml:space="preserve"> </w:t>
      </w:r>
      <w:r w:rsidRPr="006678F4">
        <w:rPr>
          <w:rFonts w:eastAsiaTheme="majorEastAsia" w:cstheme="majorBidi"/>
          <w:bCs/>
          <w:szCs w:val="26"/>
        </w:rPr>
        <w:t xml:space="preserve">performing </w:t>
      </w:r>
      <w:r w:rsidR="003D2D79">
        <w:rPr>
          <w:rFonts w:eastAsiaTheme="majorEastAsia" w:cstheme="majorBidi"/>
          <w:bCs/>
          <w:szCs w:val="26"/>
        </w:rPr>
        <w:t xml:space="preserve">any </w:t>
      </w:r>
      <w:r w:rsidRPr="006678F4">
        <w:rPr>
          <w:rFonts w:eastAsiaTheme="majorEastAsia" w:cstheme="majorBidi"/>
          <w:bCs/>
          <w:szCs w:val="26"/>
        </w:rPr>
        <w:t>assigned tasks or working with the Learning Site’s clients.</w:t>
      </w:r>
    </w:p>
    <w:p w14:paraId="13FB5A0F" w14:textId="66777D09" w:rsidR="006678F4" w:rsidRPr="006678F4" w:rsidRDefault="006678F4" w:rsidP="006678F4">
      <w:pPr>
        <w:pStyle w:val="ListParagraph"/>
        <w:numPr>
          <w:ilvl w:val="0"/>
          <w:numId w:val="17"/>
        </w:numPr>
        <w:rPr>
          <w:rFonts w:eastAsiaTheme="majorEastAsia" w:cstheme="majorBidi"/>
          <w:bCs/>
          <w:szCs w:val="26"/>
        </w:rPr>
      </w:pPr>
      <w:r w:rsidRPr="006678F4">
        <w:rPr>
          <w:rFonts w:eastAsiaTheme="majorEastAsia" w:cstheme="majorBidi"/>
          <w:bCs/>
          <w:szCs w:val="26"/>
        </w:rPr>
        <w:t>Verify that the student has the appropriate documentation to participate at the site</w:t>
      </w:r>
      <w:r>
        <w:rPr>
          <w:rFonts w:eastAsiaTheme="majorEastAsia" w:cstheme="majorBidi"/>
          <w:bCs/>
          <w:szCs w:val="26"/>
        </w:rPr>
        <w:t xml:space="preserve"> </w:t>
      </w:r>
      <w:r w:rsidRPr="006678F4">
        <w:rPr>
          <w:rFonts w:eastAsiaTheme="majorEastAsia" w:cstheme="majorBidi"/>
          <w:bCs/>
          <w:szCs w:val="26"/>
        </w:rPr>
        <w:t>(</w:t>
      </w:r>
      <w:r>
        <w:rPr>
          <w:rFonts w:eastAsiaTheme="majorEastAsia" w:cstheme="majorBidi"/>
          <w:bCs/>
          <w:szCs w:val="26"/>
        </w:rPr>
        <w:t>such as</w:t>
      </w:r>
      <w:r w:rsidRPr="006678F4">
        <w:rPr>
          <w:rFonts w:eastAsiaTheme="majorEastAsia" w:cstheme="majorBidi"/>
          <w:bCs/>
          <w:szCs w:val="26"/>
        </w:rPr>
        <w:t xml:space="preserve"> </w:t>
      </w:r>
      <w:r w:rsidR="00D25F84">
        <w:rPr>
          <w:rFonts w:eastAsiaTheme="majorEastAsia" w:cstheme="majorBidi"/>
          <w:bCs/>
          <w:szCs w:val="26"/>
        </w:rPr>
        <w:t xml:space="preserve">required </w:t>
      </w:r>
      <w:r w:rsidRPr="006678F4">
        <w:rPr>
          <w:rFonts w:eastAsiaTheme="majorEastAsia" w:cstheme="majorBidi"/>
          <w:bCs/>
          <w:szCs w:val="26"/>
        </w:rPr>
        <w:t>background or health checks) and maintain the</w:t>
      </w:r>
      <w:r>
        <w:rPr>
          <w:rFonts w:eastAsiaTheme="majorEastAsia" w:cstheme="majorBidi"/>
          <w:bCs/>
          <w:szCs w:val="26"/>
        </w:rPr>
        <w:t xml:space="preserve"> </w:t>
      </w:r>
      <w:r w:rsidRPr="006678F4">
        <w:rPr>
          <w:rFonts w:eastAsiaTheme="majorEastAsia" w:cstheme="majorBidi"/>
          <w:bCs/>
          <w:szCs w:val="26"/>
        </w:rPr>
        <w:t xml:space="preserve">confidentiality of any results as required by </w:t>
      </w:r>
      <w:r w:rsidR="00037DC6">
        <w:rPr>
          <w:rFonts w:eastAsiaTheme="majorEastAsia" w:cstheme="majorBidi"/>
          <w:bCs/>
          <w:szCs w:val="26"/>
        </w:rPr>
        <w:t>f</w:t>
      </w:r>
      <w:r w:rsidRPr="006678F4">
        <w:rPr>
          <w:rFonts w:eastAsiaTheme="majorEastAsia" w:cstheme="majorBidi"/>
          <w:bCs/>
          <w:szCs w:val="26"/>
        </w:rPr>
        <w:t xml:space="preserve">ederal and </w:t>
      </w:r>
      <w:r w:rsidR="00037DC6">
        <w:rPr>
          <w:rFonts w:eastAsiaTheme="majorEastAsia" w:cstheme="majorBidi"/>
          <w:bCs/>
          <w:szCs w:val="26"/>
        </w:rPr>
        <w:t>s</w:t>
      </w:r>
      <w:r w:rsidR="005A106D">
        <w:rPr>
          <w:rFonts w:eastAsiaTheme="majorEastAsia" w:cstheme="majorBidi"/>
          <w:bCs/>
          <w:szCs w:val="26"/>
        </w:rPr>
        <w:t>t</w:t>
      </w:r>
      <w:r w:rsidRPr="006678F4">
        <w:rPr>
          <w:rFonts w:eastAsiaTheme="majorEastAsia" w:cstheme="majorBidi"/>
          <w:bCs/>
          <w:szCs w:val="26"/>
        </w:rPr>
        <w:t>ate law.</w:t>
      </w:r>
    </w:p>
    <w:p w14:paraId="5193D51B" w14:textId="3BFD63D7" w:rsidR="006678F4" w:rsidRDefault="006678F4" w:rsidP="006678F4">
      <w:pPr>
        <w:pStyle w:val="ListParagraph"/>
        <w:numPr>
          <w:ilvl w:val="0"/>
          <w:numId w:val="17"/>
        </w:numPr>
        <w:rPr>
          <w:rFonts w:eastAsiaTheme="majorEastAsia" w:cstheme="majorBidi"/>
          <w:bCs/>
          <w:szCs w:val="26"/>
        </w:rPr>
      </w:pPr>
      <w:r w:rsidRPr="006678F4">
        <w:rPr>
          <w:rFonts w:eastAsiaTheme="majorEastAsia" w:cstheme="majorBidi"/>
          <w:bCs/>
          <w:szCs w:val="26"/>
        </w:rPr>
        <w:t xml:space="preserve">Participate in the evaluation of the student if requested by the </w:t>
      </w:r>
      <w:r w:rsidR="003D2D79" w:rsidRPr="00445D7B">
        <w:rPr>
          <w:rFonts w:cstheme="minorHAnsi"/>
        </w:rPr>
        <w:t>Education Partner</w:t>
      </w:r>
      <w:r w:rsidR="003D2D79" w:rsidRPr="006678F4">
        <w:rPr>
          <w:rFonts w:eastAsiaTheme="majorEastAsia" w:cstheme="majorBidi"/>
          <w:bCs/>
          <w:szCs w:val="26"/>
        </w:rPr>
        <w:t xml:space="preserve"> </w:t>
      </w:r>
      <w:r w:rsidRPr="006678F4">
        <w:rPr>
          <w:rFonts w:eastAsiaTheme="majorEastAsia" w:cstheme="majorBidi"/>
          <w:bCs/>
          <w:szCs w:val="26"/>
        </w:rPr>
        <w:t xml:space="preserve">and </w:t>
      </w:r>
      <w:r>
        <w:rPr>
          <w:rFonts w:eastAsiaTheme="majorEastAsia" w:cstheme="majorBidi"/>
          <w:bCs/>
          <w:szCs w:val="26"/>
        </w:rPr>
        <w:t xml:space="preserve">contact </w:t>
      </w:r>
      <w:r w:rsidRPr="006678F4">
        <w:rPr>
          <w:rFonts w:eastAsiaTheme="majorEastAsia" w:cstheme="majorBidi"/>
          <w:bCs/>
          <w:szCs w:val="26"/>
        </w:rPr>
        <w:t xml:space="preserve">the </w:t>
      </w:r>
      <w:r w:rsidRPr="00445D7B">
        <w:rPr>
          <w:rFonts w:cstheme="minorHAnsi"/>
        </w:rPr>
        <w:t>Education Partner</w:t>
      </w:r>
      <w:r w:rsidRPr="006678F4">
        <w:rPr>
          <w:rFonts w:eastAsiaTheme="majorEastAsia" w:cstheme="majorBidi"/>
          <w:bCs/>
          <w:szCs w:val="26"/>
        </w:rPr>
        <w:t xml:space="preserve"> if the student fails to perform assigned tasks or engages in</w:t>
      </w:r>
      <w:r>
        <w:rPr>
          <w:rFonts w:eastAsiaTheme="majorEastAsia" w:cstheme="majorBidi"/>
          <w:bCs/>
          <w:szCs w:val="26"/>
        </w:rPr>
        <w:t xml:space="preserve"> </w:t>
      </w:r>
      <w:r w:rsidRPr="006678F4">
        <w:rPr>
          <w:rFonts w:eastAsiaTheme="majorEastAsia" w:cstheme="majorBidi"/>
          <w:bCs/>
          <w:szCs w:val="26"/>
        </w:rPr>
        <w:t>misconduct.</w:t>
      </w:r>
    </w:p>
    <w:p w14:paraId="1CD45D74" w14:textId="1F7FBAA0" w:rsidR="006678F4" w:rsidRPr="006678F4" w:rsidRDefault="006678F4" w:rsidP="006678F4">
      <w:pPr>
        <w:pStyle w:val="ListParagraph"/>
        <w:numPr>
          <w:ilvl w:val="0"/>
          <w:numId w:val="17"/>
        </w:numPr>
        <w:rPr>
          <w:rFonts w:eastAsiaTheme="majorEastAsia" w:cstheme="majorBidi"/>
          <w:bCs/>
          <w:szCs w:val="26"/>
        </w:rPr>
      </w:pPr>
      <w:r w:rsidRPr="006678F4">
        <w:rPr>
          <w:rFonts w:eastAsiaTheme="majorEastAsia" w:cstheme="majorBidi"/>
          <w:bCs/>
          <w:szCs w:val="26"/>
        </w:rPr>
        <w:t xml:space="preserve">Notify the </w:t>
      </w:r>
      <w:r w:rsidR="003D2D79" w:rsidRPr="00445D7B">
        <w:rPr>
          <w:rFonts w:cstheme="minorHAnsi"/>
        </w:rPr>
        <w:t>Education Partner</w:t>
      </w:r>
      <w:r w:rsidR="003D2D79" w:rsidRPr="006678F4">
        <w:rPr>
          <w:rFonts w:eastAsiaTheme="majorEastAsia" w:cstheme="majorBidi"/>
          <w:bCs/>
          <w:szCs w:val="26"/>
        </w:rPr>
        <w:t xml:space="preserve"> </w:t>
      </w:r>
      <w:r w:rsidRPr="006678F4">
        <w:rPr>
          <w:rFonts w:eastAsiaTheme="majorEastAsia" w:cstheme="majorBidi"/>
          <w:bCs/>
          <w:szCs w:val="26"/>
        </w:rPr>
        <w:t>as soon as is reasonably possible of any injury or illness to a</w:t>
      </w:r>
      <w:r>
        <w:rPr>
          <w:rFonts w:eastAsiaTheme="majorEastAsia" w:cstheme="majorBidi"/>
          <w:bCs/>
          <w:szCs w:val="26"/>
        </w:rPr>
        <w:t xml:space="preserve"> </w:t>
      </w:r>
      <w:r w:rsidRPr="006678F4">
        <w:rPr>
          <w:rFonts w:eastAsiaTheme="majorEastAsia" w:cstheme="majorBidi"/>
          <w:bCs/>
          <w:szCs w:val="26"/>
        </w:rPr>
        <w:t>student participating in a learning activity at the Learning Site.</w:t>
      </w:r>
    </w:p>
    <w:p w14:paraId="1A11F4B9" w14:textId="1DB0163E" w:rsidR="006678F4" w:rsidRPr="006678F4" w:rsidRDefault="006678F4" w:rsidP="006678F4">
      <w:pPr>
        <w:pStyle w:val="ListParagraph"/>
        <w:numPr>
          <w:ilvl w:val="0"/>
          <w:numId w:val="17"/>
        </w:numPr>
        <w:rPr>
          <w:rFonts w:eastAsiaTheme="majorEastAsia" w:cstheme="majorBidi"/>
          <w:bCs/>
          <w:szCs w:val="26"/>
        </w:rPr>
      </w:pPr>
      <w:r w:rsidRPr="006678F4">
        <w:rPr>
          <w:rFonts w:eastAsiaTheme="majorEastAsia" w:cstheme="majorBidi"/>
          <w:bCs/>
          <w:szCs w:val="26"/>
        </w:rPr>
        <w:t>The Learning Site may dismiss a student if the student violates its standards of</w:t>
      </w:r>
      <w:r>
        <w:rPr>
          <w:rFonts w:eastAsiaTheme="majorEastAsia" w:cstheme="majorBidi"/>
          <w:bCs/>
          <w:szCs w:val="26"/>
        </w:rPr>
        <w:t xml:space="preserve"> </w:t>
      </w:r>
      <w:r w:rsidRPr="006678F4">
        <w:rPr>
          <w:rFonts w:eastAsiaTheme="majorEastAsia" w:cstheme="majorBidi"/>
          <w:bCs/>
          <w:szCs w:val="26"/>
        </w:rPr>
        <w:t>conduct, mission</w:t>
      </w:r>
      <w:r>
        <w:rPr>
          <w:rFonts w:eastAsiaTheme="majorEastAsia" w:cstheme="majorBidi"/>
          <w:bCs/>
          <w:szCs w:val="26"/>
        </w:rPr>
        <w:t>,</w:t>
      </w:r>
      <w:r w:rsidRPr="006678F4">
        <w:rPr>
          <w:rFonts w:eastAsiaTheme="majorEastAsia" w:cstheme="majorBidi"/>
          <w:bCs/>
          <w:szCs w:val="26"/>
        </w:rPr>
        <w:t xml:space="preserve"> or goals. The Learning Site will document its rationale for</w:t>
      </w:r>
      <w:r>
        <w:rPr>
          <w:rFonts w:eastAsiaTheme="majorEastAsia" w:cstheme="majorBidi"/>
          <w:bCs/>
          <w:szCs w:val="26"/>
        </w:rPr>
        <w:t xml:space="preserve"> </w:t>
      </w:r>
      <w:r w:rsidRPr="006678F4">
        <w:rPr>
          <w:rFonts w:eastAsiaTheme="majorEastAsia" w:cstheme="majorBidi"/>
          <w:bCs/>
          <w:szCs w:val="26"/>
        </w:rPr>
        <w:t xml:space="preserve">terminating a student and provide the </w:t>
      </w:r>
      <w:r w:rsidRPr="00445D7B">
        <w:rPr>
          <w:rFonts w:cstheme="minorHAnsi"/>
        </w:rPr>
        <w:t>Education Partner</w:t>
      </w:r>
      <w:r w:rsidRPr="006678F4">
        <w:rPr>
          <w:rFonts w:eastAsiaTheme="majorEastAsia" w:cstheme="majorBidi"/>
          <w:bCs/>
          <w:szCs w:val="26"/>
        </w:rPr>
        <w:t xml:space="preserve"> with a copy of the rationale upon</w:t>
      </w:r>
      <w:r>
        <w:rPr>
          <w:rFonts w:eastAsiaTheme="majorEastAsia" w:cstheme="majorBidi"/>
          <w:bCs/>
          <w:szCs w:val="26"/>
        </w:rPr>
        <w:t xml:space="preserve"> </w:t>
      </w:r>
      <w:r w:rsidRPr="006678F4">
        <w:rPr>
          <w:rFonts w:eastAsiaTheme="majorEastAsia" w:cstheme="majorBidi"/>
          <w:bCs/>
          <w:szCs w:val="26"/>
        </w:rPr>
        <w:t>request.</w:t>
      </w:r>
    </w:p>
    <w:p w14:paraId="0258204D" w14:textId="66FF5050" w:rsidR="006678F4" w:rsidRPr="005E1063" w:rsidRDefault="006678F4" w:rsidP="005E1063">
      <w:pPr>
        <w:pStyle w:val="ListParagraph"/>
        <w:numPr>
          <w:ilvl w:val="0"/>
          <w:numId w:val="17"/>
        </w:numPr>
        <w:rPr>
          <w:rFonts w:eastAsiaTheme="majorEastAsia" w:cstheme="majorBidi"/>
          <w:bCs/>
          <w:szCs w:val="26"/>
        </w:rPr>
      </w:pPr>
      <w:r w:rsidRPr="006678F4">
        <w:rPr>
          <w:rFonts w:eastAsiaTheme="majorEastAsia" w:cstheme="majorBidi"/>
          <w:bCs/>
          <w:szCs w:val="26"/>
        </w:rPr>
        <w:t>For internships</w:t>
      </w:r>
      <w:r w:rsidR="000F789E">
        <w:rPr>
          <w:rFonts w:eastAsiaTheme="majorEastAsia" w:cstheme="majorBidi"/>
          <w:bCs/>
          <w:szCs w:val="26"/>
        </w:rPr>
        <w:t xml:space="preserve">, </w:t>
      </w:r>
      <w:r w:rsidRPr="006678F4">
        <w:rPr>
          <w:rFonts w:eastAsiaTheme="majorEastAsia" w:cstheme="majorBidi"/>
          <w:bCs/>
          <w:szCs w:val="26"/>
        </w:rPr>
        <w:t>and co-ops, the Learning Site will identify the student’s supervisor</w:t>
      </w:r>
      <w:r>
        <w:rPr>
          <w:rFonts w:eastAsiaTheme="majorEastAsia" w:cstheme="majorBidi"/>
          <w:bCs/>
          <w:szCs w:val="26"/>
        </w:rPr>
        <w:t xml:space="preserve"> or preceptor</w:t>
      </w:r>
      <w:r w:rsidRPr="006678F4">
        <w:rPr>
          <w:rFonts w:eastAsiaTheme="majorEastAsia" w:cstheme="majorBidi"/>
          <w:bCs/>
          <w:szCs w:val="26"/>
        </w:rPr>
        <w:t>.</w:t>
      </w:r>
      <w:r>
        <w:rPr>
          <w:rFonts w:eastAsiaTheme="majorEastAsia" w:cstheme="majorBidi"/>
          <w:bCs/>
          <w:szCs w:val="26"/>
        </w:rPr>
        <w:t xml:space="preserve"> </w:t>
      </w:r>
      <w:r w:rsidRPr="006678F4">
        <w:rPr>
          <w:rFonts w:eastAsiaTheme="majorEastAsia" w:cstheme="majorBidi"/>
          <w:bCs/>
          <w:szCs w:val="26"/>
        </w:rPr>
        <w:t>The supervisor agrees to meet with the student regularly to facilitate the student’s</w:t>
      </w:r>
      <w:r>
        <w:rPr>
          <w:rFonts w:eastAsiaTheme="majorEastAsia" w:cstheme="majorBidi"/>
          <w:bCs/>
          <w:szCs w:val="26"/>
        </w:rPr>
        <w:t xml:space="preserve"> </w:t>
      </w:r>
      <w:r w:rsidRPr="006678F4">
        <w:rPr>
          <w:rFonts w:eastAsiaTheme="majorEastAsia" w:cstheme="majorBidi"/>
          <w:bCs/>
          <w:szCs w:val="26"/>
        </w:rPr>
        <w:t>learning experience, provide support, review progress on assigned tasks, verify</w:t>
      </w:r>
      <w:r>
        <w:rPr>
          <w:rFonts w:eastAsiaTheme="majorEastAsia" w:cstheme="majorBidi"/>
          <w:bCs/>
          <w:szCs w:val="26"/>
        </w:rPr>
        <w:t xml:space="preserve"> </w:t>
      </w:r>
      <w:r w:rsidRPr="006678F4">
        <w:rPr>
          <w:rFonts w:eastAsiaTheme="majorEastAsia" w:cstheme="majorBidi"/>
          <w:bCs/>
          <w:szCs w:val="26"/>
        </w:rPr>
        <w:t>hours, and give feedback.</w:t>
      </w:r>
      <w:r w:rsidR="005E1063">
        <w:rPr>
          <w:rFonts w:eastAsiaTheme="majorEastAsia" w:cstheme="majorBidi"/>
          <w:bCs/>
          <w:szCs w:val="26"/>
        </w:rPr>
        <w:t xml:space="preserve"> In addition, the </w:t>
      </w:r>
      <w:r>
        <w:t xml:space="preserve">Learning Site will provide student with a written description of the student’s tasks and job responsibilities in collaboration with </w:t>
      </w:r>
      <w:r w:rsidRPr="005E1063">
        <w:rPr>
          <w:rFonts w:cstheme="minorHAnsi"/>
        </w:rPr>
        <w:t>Education Partner</w:t>
      </w:r>
      <w:r>
        <w:t xml:space="preserve"> faculty and supervisor.</w:t>
      </w:r>
    </w:p>
    <w:p w14:paraId="67E3D175" w14:textId="6233D1CA" w:rsidR="00F92DE6" w:rsidRDefault="00F92DE6" w:rsidP="00F92DE6">
      <w:pPr>
        <w:pStyle w:val="Heading1"/>
      </w:pPr>
      <w:r>
        <w:t>General Provisions</w:t>
      </w:r>
    </w:p>
    <w:p w14:paraId="7440D373" w14:textId="1104A720" w:rsidR="00F92DE6" w:rsidRDefault="00F92DE6" w:rsidP="00F92DE6">
      <w:pPr>
        <w:pStyle w:val="ListParagraph"/>
        <w:numPr>
          <w:ilvl w:val="0"/>
          <w:numId w:val="19"/>
        </w:numPr>
      </w:pPr>
      <w:r>
        <w:t xml:space="preserve">This MOU will become effective beginning on the day </w:t>
      </w:r>
      <w:r w:rsidR="003D2D79">
        <w:t>after the</w:t>
      </w:r>
      <w:r>
        <w:t xml:space="preserve"> last party signed</w:t>
      </w:r>
      <w:r w:rsidR="005E1063">
        <w:t>, or as indicated in this MOU</w:t>
      </w:r>
      <w:r>
        <w:t xml:space="preserve">. This MOU will be reviewed annually on or around the anniversary of its effective date. This MOU may only be modified by the written agreement of </w:t>
      </w:r>
      <w:r w:rsidR="00C87384">
        <w:t xml:space="preserve">both </w:t>
      </w:r>
      <w:r>
        <w:t xml:space="preserve">parties, </w:t>
      </w:r>
      <w:r w:rsidR="003D2D79">
        <w:t xml:space="preserve">and </w:t>
      </w:r>
      <w:r>
        <w:t>duly signed by their authorized representative.</w:t>
      </w:r>
    </w:p>
    <w:p w14:paraId="78CF68CE" w14:textId="278BB603" w:rsidR="00F92DE6" w:rsidRDefault="00F92DE6" w:rsidP="00F92DE6">
      <w:pPr>
        <w:pStyle w:val="ListParagraph"/>
        <w:numPr>
          <w:ilvl w:val="0"/>
          <w:numId w:val="19"/>
        </w:numPr>
      </w:pPr>
      <w:r>
        <w:t>This MOU may be terminated by either party after giving the other party 30 days</w:t>
      </w:r>
      <w:r w:rsidR="00C87384">
        <w:t>’</w:t>
      </w:r>
      <w:r>
        <w:t xml:space="preserve"> written notice of the intent to terminate. If the Learning Site terminates this MOU, it will permit any student working at the Learning Site at the time of termination the ability to complete</w:t>
      </w:r>
      <w:r w:rsidR="005E1063">
        <w:t xml:space="preserve"> their </w:t>
      </w:r>
      <w:r>
        <w:t>work.</w:t>
      </w:r>
    </w:p>
    <w:p w14:paraId="71E34C69" w14:textId="31310A10" w:rsidR="00F92DE6" w:rsidRDefault="00F92DE6" w:rsidP="00F92DE6">
      <w:pPr>
        <w:pStyle w:val="ListParagraph"/>
        <w:numPr>
          <w:ilvl w:val="0"/>
          <w:numId w:val="19"/>
        </w:numPr>
      </w:pPr>
      <w:r>
        <w:t xml:space="preserve">This MOU does not document nor provide for the exchange of funds between the </w:t>
      </w:r>
      <w:r w:rsidR="00FA3CEB">
        <w:t xml:space="preserve">Learning Site </w:t>
      </w:r>
      <w:r>
        <w:t xml:space="preserve">and </w:t>
      </w:r>
      <w:r w:rsidR="00FA3CEB">
        <w:t xml:space="preserve">the </w:t>
      </w:r>
      <w:r w:rsidR="00FA3CEB" w:rsidRPr="00445D7B">
        <w:rPr>
          <w:rFonts w:cstheme="minorHAnsi"/>
        </w:rPr>
        <w:t xml:space="preserve">Education </w:t>
      </w:r>
      <w:r w:rsidR="00316DAF" w:rsidRPr="00445D7B">
        <w:rPr>
          <w:rFonts w:cstheme="minorHAnsi"/>
        </w:rPr>
        <w:t>Partner,</w:t>
      </w:r>
      <w:r w:rsidR="00FA3CEB">
        <w:t xml:space="preserve"> </w:t>
      </w:r>
      <w:r>
        <w:t xml:space="preserve">nor does it make a commitment of funds or resources. </w:t>
      </w:r>
    </w:p>
    <w:p w14:paraId="79040CF8" w14:textId="068767DA" w:rsidR="00F92DE6" w:rsidRDefault="00F92DE6" w:rsidP="00F92DE6">
      <w:pPr>
        <w:pStyle w:val="ListParagraph"/>
        <w:numPr>
          <w:ilvl w:val="0"/>
          <w:numId w:val="19"/>
        </w:numPr>
      </w:pPr>
      <w:r>
        <w:t xml:space="preserve">The Learning Site and the </w:t>
      </w:r>
      <w:r w:rsidR="00183F30" w:rsidRPr="00445D7B">
        <w:rPr>
          <w:rFonts w:cstheme="minorHAnsi"/>
        </w:rPr>
        <w:t>Education Partner</w:t>
      </w:r>
      <w:r w:rsidR="00183F30">
        <w:t xml:space="preserve"> </w:t>
      </w:r>
      <w:r>
        <w:t>will meet upon request or as necessary to resolve any potential conflicts and to facilitate a mutually beneficial experience for all involved.</w:t>
      </w:r>
    </w:p>
    <w:p w14:paraId="13A7C0C2" w14:textId="78C6CCA4" w:rsidR="00183F30" w:rsidRDefault="00183F30" w:rsidP="00BE2DEA">
      <w:pPr>
        <w:pStyle w:val="ListParagraph"/>
        <w:numPr>
          <w:ilvl w:val="0"/>
          <w:numId w:val="19"/>
        </w:numPr>
      </w:pPr>
      <w:r>
        <w:t xml:space="preserve">While participating in a learning activity at the Learning Site, students are not officers, employees, or agents of the </w:t>
      </w:r>
      <w:r w:rsidRPr="00445D7B">
        <w:rPr>
          <w:rFonts w:cstheme="minorHAnsi"/>
        </w:rPr>
        <w:t>Education Partner</w:t>
      </w:r>
      <w:r>
        <w:t xml:space="preserve"> or the Learning Site.</w:t>
      </w:r>
    </w:p>
    <w:p w14:paraId="7DA5AFB4" w14:textId="710698C8" w:rsidR="00183F30" w:rsidRDefault="00183F30" w:rsidP="00F11780">
      <w:pPr>
        <w:pStyle w:val="ListParagraph"/>
        <w:numPr>
          <w:ilvl w:val="0"/>
          <w:numId w:val="19"/>
        </w:numPr>
      </w:pPr>
      <w:r>
        <w:t xml:space="preserve">The </w:t>
      </w:r>
      <w:r w:rsidRPr="00183F30">
        <w:rPr>
          <w:rFonts w:cstheme="minorHAnsi"/>
        </w:rPr>
        <w:t>Education Partner</w:t>
      </w:r>
      <w:r>
        <w:t xml:space="preserve"> and the Learning Site agree to follow all applicable </w:t>
      </w:r>
      <w:r w:rsidR="002C6520">
        <w:t>f</w:t>
      </w:r>
      <w:r>
        <w:t xml:space="preserve">ederal, </w:t>
      </w:r>
      <w:r w:rsidR="002C6520">
        <w:t>s</w:t>
      </w:r>
      <w:r>
        <w:t>tate</w:t>
      </w:r>
      <w:r w:rsidR="000F789E">
        <w:t>,</w:t>
      </w:r>
      <w:r>
        <w:t xml:space="preserve"> and local laws and regulations, including but not limited to laws prohibiting discrimination and harassment.</w:t>
      </w:r>
    </w:p>
    <w:p w14:paraId="2BEE5632" w14:textId="33B6C8B8" w:rsidR="00183F30" w:rsidRDefault="00183F30" w:rsidP="00183F30">
      <w:pPr>
        <w:pStyle w:val="ListParagraph"/>
        <w:numPr>
          <w:ilvl w:val="0"/>
          <w:numId w:val="19"/>
        </w:numPr>
      </w:pPr>
      <w:r>
        <w:lastRenderedPageBreak/>
        <w:t xml:space="preserve">Persons signing this MOU do so as official representatives of the </w:t>
      </w:r>
      <w:r w:rsidRPr="00183F30">
        <w:rPr>
          <w:rFonts w:cstheme="minorHAnsi"/>
        </w:rPr>
        <w:t>Education Partner</w:t>
      </w:r>
      <w:r>
        <w:t xml:space="preserve"> and Learning Site and assume no personal liability.</w:t>
      </w:r>
    </w:p>
    <w:p w14:paraId="063F15D0" w14:textId="19D9C794" w:rsidR="00FA3CEB" w:rsidRDefault="00FA3CEB" w:rsidP="00E91BF8">
      <w:pPr>
        <w:pStyle w:val="ListParagraph"/>
        <w:numPr>
          <w:ilvl w:val="0"/>
          <w:numId w:val="19"/>
        </w:numPr>
      </w:pPr>
      <w:r>
        <w:t xml:space="preserve">The Learning Site's </w:t>
      </w:r>
      <w:r w:rsidR="00037DC6">
        <w:t>[</w:t>
      </w:r>
      <w:r w:rsidR="002C6520" w:rsidRPr="003D42ED">
        <w:rPr>
          <w:highlight w:val="lightGray"/>
        </w:rPr>
        <w:t>appropriate staff</w:t>
      </w:r>
      <w:r w:rsidR="00037DC6">
        <w:t>]</w:t>
      </w:r>
      <w:r>
        <w:t xml:space="preserve"> and </w:t>
      </w:r>
      <w:r w:rsidRPr="00FA3CEB">
        <w:rPr>
          <w:rFonts w:cstheme="minorHAnsi"/>
        </w:rPr>
        <w:t>Education Partner</w:t>
      </w:r>
      <w:r w:rsidR="0026055F">
        <w:rPr>
          <w:rFonts w:cstheme="minorHAnsi"/>
        </w:rPr>
        <w:t>’s</w:t>
      </w:r>
      <w:r>
        <w:t xml:space="preserve"> </w:t>
      </w:r>
      <w:r w:rsidR="00037DC6">
        <w:t>[</w:t>
      </w:r>
      <w:r w:rsidR="002C6520" w:rsidRPr="003D42ED">
        <w:rPr>
          <w:highlight w:val="lightGray"/>
        </w:rPr>
        <w:t>appropriate office</w:t>
      </w:r>
      <w:r w:rsidR="00037DC6">
        <w:t>]</w:t>
      </w:r>
      <w:r>
        <w:t xml:space="preserve"> will inform each other of any lawsuit which is threatened, or any event which causes or contributes to injury or death, and could result in a lawsuit, if </w:t>
      </w:r>
      <w:r w:rsidR="00316DAF">
        <w:t>an</w:t>
      </w:r>
      <w:r>
        <w:t xml:space="preserve"> </w:t>
      </w:r>
      <w:r w:rsidRPr="00FA3CEB">
        <w:rPr>
          <w:rFonts w:cstheme="minorHAnsi"/>
        </w:rPr>
        <w:t>Education Partner</w:t>
      </w:r>
      <w:r>
        <w:t xml:space="preserve"> student is involved.</w:t>
      </w:r>
    </w:p>
    <w:p w14:paraId="43B60DF0" w14:textId="335D5DAF" w:rsidR="00FA3CEB" w:rsidRDefault="00FA3CEB" w:rsidP="00751B5A">
      <w:pPr>
        <w:pStyle w:val="ListParagraph"/>
        <w:numPr>
          <w:ilvl w:val="0"/>
          <w:numId w:val="19"/>
        </w:numPr>
      </w:pPr>
      <w:r>
        <w:t xml:space="preserve">The Learning Site’s administrator may be asked to provide authorization for the use of photographs or other media to promote the collaboration of the </w:t>
      </w:r>
      <w:r w:rsidR="002C6520">
        <w:t>L</w:t>
      </w:r>
      <w:r>
        <w:t xml:space="preserve">earning </w:t>
      </w:r>
      <w:r w:rsidR="002C6520">
        <w:t>S</w:t>
      </w:r>
      <w:r>
        <w:t xml:space="preserve">ite and the </w:t>
      </w:r>
      <w:r w:rsidRPr="00FA3CEB">
        <w:rPr>
          <w:rFonts w:cstheme="minorHAnsi"/>
        </w:rPr>
        <w:t>Education Partner</w:t>
      </w:r>
      <w:r>
        <w:t>.</w:t>
      </w:r>
    </w:p>
    <w:p w14:paraId="3D9CFFD3" w14:textId="097D841D" w:rsidR="007E3D93" w:rsidRDefault="007E3D93" w:rsidP="007E3D93">
      <w:pPr>
        <w:pStyle w:val="ListParagraph"/>
        <w:numPr>
          <w:ilvl w:val="0"/>
          <w:numId w:val="19"/>
        </w:numPr>
      </w:pPr>
      <w:r>
        <w:t>I</w:t>
      </w:r>
      <w:r w:rsidR="00FA3CEB">
        <w:t>nternship, externship</w:t>
      </w:r>
      <w:r>
        <w:t>, practicum,</w:t>
      </w:r>
      <w:r w:rsidR="00FA3CEB">
        <w:t xml:space="preserve"> or co-op</w:t>
      </w:r>
      <w:r>
        <w:t xml:space="preserve"> placements include </w:t>
      </w:r>
      <w:r w:rsidR="00FA3CEB">
        <w:t>actual operation</w:t>
      </w:r>
      <w:r>
        <w:t>al</w:t>
      </w:r>
      <w:r w:rsidR="00FA3CEB">
        <w:t xml:space="preserve"> </w:t>
      </w:r>
      <w:r>
        <w:t xml:space="preserve">activities </w:t>
      </w:r>
      <w:r w:rsidR="00FA3CEB">
        <w:t xml:space="preserve">at the </w:t>
      </w:r>
      <w:r>
        <w:t xml:space="preserve">Learning Site's </w:t>
      </w:r>
      <w:r w:rsidR="00FA3CEB">
        <w:t>facilities</w:t>
      </w:r>
      <w:r>
        <w:t>. The student will have the opportunity to gain further insight into operations from the supervisor or prece</w:t>
      </w:r>
      <w:r w:rsidR="00C37E98">
        <w:t>p</w:t>
      </w:r>
      <w:r>
        <w:t>tor to further their academic</w:t>
      </w:r>
      <w:r w:rsidR="005E1063">
        <w:t xml:space="preserve"> or professional</w:t>
      </w:r>
      <w:r>
        <w:t xml:space="preserve"> training. </w:t>
      </w:r>
    </w:p>
    <w:p w14:paraId="2044E789" w14:textId="415BD8CF" w:rsidR="0026055F" w:rsidRPr="000D6B59" w:rsidRDefault="0026055F" w:rsidP="00E84F51">
      <w:pPr>
        <w:pStyle w:val="ListParagraph"/>
        <w:numPr>
          <w:ilvl w:val="0"/>
          <w:numId w:val="19"/>
        </w:numPr>
        <w:rPr>
          <w:rFonts w:eastAsiaTheme="majorEastAsia" w:cstheme="majorBidi"/>
          <w:bCs/>
          <w:szCs w:val="26"/>
        </w:rPr>
      </w:pPr>
      <w:r>
        <w:t xml:space="preserve">Any learning </w:t>
      </w:r>
      <w:r w:rsidR="007E3D93">
        <w:t xml:space="preserve">experience is for the benefit of the </w:t>
      </w:r>
      <w:r w:rsidR="004B7788">
        <w:t>students</w:t>
      </w:r>
      <w:r w:rsidR="007E3D93">
        <w:t xml:space="preserve"> and </w:t>
      </w:r>
      <w:r>
        <w:t xml:space="preserve">is not intended to </w:t>
      </w:r>
      <w:r w:rsidR="007E3D93">
        <w:t>displace regular employees</w:t>
      </w:r>
      <w:r>
        <w:t>.</w:t>
      </w:r>
      <w:r w:rsidR="007E3D93">
        <w:t xml:space="preserve"> </w:t>
      </w:r>
      <w:r w:rsidR="000D6B59">
        <w:t xml:space="preserve"> </w:t>
      </w:r>
      <w:r w:rsidRPr="000D6B59">
        <w:rPr>
          <w:rFonts w:eastAsiaTheme="majorEastAsia" w:cstheme="majorBidi"/>
          <w:bCs/>
          <w:szCs w:val="26"/>
        </w:rPr>
        <w:t xml:space="preserve">Interns and </w:t>
      </w:r>
      <w:r w:rsidR="004B7788" w:rsidRPr="000D6B59">
        <w:rPr>
          <w:rFonts w:eastAsiaTheme="majorEastAsia" w:cstheme="majorBidi"/>
          <w:bCs/>
          <w:szCs w:val="26"/>
        </w:rPr>
        <w:t xml:space="preserve">co-op students </w:t>
      </w:r>
      <w:r w:rsidRPr="000D6B59">
        <w:rPr>
          <w:rFonts w:eastAsiaTheme="majorEastAsia" w:cstheme="majorBidi"/>
          <w:bCs/>
          <w:szCs w:val="26"/>
        </w:rPr>
        <w:t>are not entitled to a job at the conclusion of the</w:t>
      </w:r>
      <w:r w:rsidR="005E1063">
        <w:rPr>
          <w:rFonts w:eastAsiaTheme="majorEastAsia" w:cstheme="majorBidi"/>
          <w:bCs/>
          <w:szCs w:val="26"/>
        </w:rPr>
        <w:t>ir Learning Site experience.</w:t>
      </w:r>
    </w:p>
    <w:p w14:paraId="746E8283" w14:textId="1661535F" w:rsidR="000D6B59" w:rsidRPr="000D6B59" w:rsidRDefault="000D6B59" w:rsidP="000D6B59">
      <w:pPr>
        <w:pStyle w:val="ListParagraph"/>
        <w:numPr>
          <w:ilvl w:val="0"/>
          <w:numId w:val="19"/>
        </w:numPr>
        <w:spacing w:line="276" w:lineRule="auto"/>
        <w:contextualSpacing/>
        <w:rPr>
          <w:rFonts w:cstheme="minorHAnsi"/>
        </w:rPr>
      </w:pPr>
      <w:r w:rsidRPr="00445D7B">
        <w:rPr>
          <w:rFonts w:cstheme="minorHAnsi"/>
        </w:rPr>
        <w:t xml:space="preserve">The </w:t>
      </w:r>
      <w:r w:rsidRPr="00C1585B">
        <w:rPr>
          <w:rFonts w:cstheme="minorHAnsi"/>
        </w:rPr>
        <w:t xml:space="preserve">Education Partner </w:t>
      </w:r>
      <w:r w:rsidRPr="00445D7B">
        <w:rPr>
          <w:rFonts w:cstheme="minorHAnsi"/>
        </w:rPr>
        <w:t xml:space="preserve">(including its officers, agents, or employees) nor the Learning Site assume any financial responsibility in the event a student is injured or becomes ill </w:t>
      </w:r>
      <w:proofErr w:type="gramStart"/>
      <w:r w:rsidRPr="00445D7B">
        <w:rPr>
          <w:rFonts w:cstheme="minorHAnsi"/>
        </w:rPr>
        <w:t>as a result of</w:t>
      </w:r>
      <w:proofErr w:type="gramEnd"/>
      <w:r w:rsidRPr="00445D7B">
        <w:rPr>
          <w:rFonts w:cstheme="minorHAnsi"/>
        </w:rPr>
        <w:t xml:space="preserve"> </w:t>
      </w:r>
      <w:r w:rsidR="005E1063">
        <w:rPr>
          <w:rFonts w:cstheme="minorHAnsi"/>
        </w:rPr>
        <w:t>their</w:t>
      </w:r>
      <w:r w:rsidRPr="00445D7B">
        <w:rPr>
          <w:rFonts w:cstheme="minorHAnsi"/>
        </w:rPr>
        <w:t xml:space="preserve"> participation in a learning activity at the Learning Site.</w:t>
      </w:r>
    </w:p>
    <w:p w14:paraId="6A98E2B0" w14:textId="603B4BE1" w:rsidR="0026055F" w:rsidRDefault="0026055F" w:rsidP="001B1AD3">
      <w:pPr>
        <w:pStyle w:val="ListParagraph"/>
        <w:numPr>
          <w:ilvl w:val="0"/>
          <w:numId w:val="19"/>
        </w:numPr>
        <w:rPr>
          <w:rFonts w:eastAsiaTheme="majorEastAsia" w:cstheme="majorBidi"/>
          <w:bCs/>
          <w:szCs w:val="26"/>
        </w:rPr>
      </w:pPr>
      <w:r w:rsidRPr="0026055F">
        <w:rPr>
          <w:rFonts w:eastAsiaTheme="majorEastAsia" w:cstheme="majorBidi"/>
          <w:bCs/>
          <w:szCs w:val="26"/>
        </w:rPr>
        <w:t>Students are not entitled to workers’ compensation benefits for any injury sustained</w:t>
      </w:r>
      <w:r>
        <w:rPr>
          <w:rFonts w:eastAsiaTheme="majorEastAsia" w:cstheme="majorBidi"/>
          <w:bCs/>
          <w:szCs w:val="26"/>
        </w:rPr>
        <w:t xml:space="preserve"> </w:t>
      </w:r>
      <w:r w:rsidRPr="0026055F">
        <w:rPr>
          <w:rFonts w:eastAsiaTheme="majorEastAsia" w:cstheme="majorBidi"/>
          <w:bCs/>
          <w:szCs w:val="26"/>
        </w:rPr>
        <w:t>during the learning activity. Workplace safety is the</w:t>
      </w:r>
      <w:r>
        <w:rPr>
          <w:rFonts w:eastAsiaTheme="majorEastAsia" w:cstheme="majorBidi"/>
          <w:bCs/>
          <w:szCs w:val="26"/>
        </w:rPr>
        <w:t xml:space="preserve"> </w:t>
      </w:r>
      <w:r w:rsidRPr="0026055F">
        <w:rPr>
          <w:rFonts w:eastAsiaTheme="majorEastAsia" w:cstheme="majorBidi"/>
          <w:bCs/>
          <w:szCs w:val="26"/>
        </w:rPr>
        <w:t>responsibility of the Learning Site. The Learning Site will take reasonable measures</w:t>
      </w:r>
      <w:r>
        <w:rPr>
          <w:rFonts w:eastAsiaTheme="majorEastAsia" w:cstheme="majorBidi"/>
          <w:bCs/>
          <w:szCs w:val="26"/>
        </w:rPr>
        <w:t xml:space="preserve"> </w:t>
      </w:r>
      <w:r w:rsidRPr="0026055F">
        <w:rPr>
          <w:rFonts w:eastAsiaTheme="majorEastAsia" w:cstheme="majorBidi"/>
          <w:bCs/>
          <w:szCs w:val="26"/>
        </w:rPr>
        <w:t>to provide a safe and secure workplace in accordance with O</w:t>
      </w:r>
      <w:r w:rsidR="00B01E73">
        <w:rPr>
          <w:rFonts w:eastAsiaTheme="majorEastAsia" w:cstheme="majorBidi"/>
          <w:bCs/>
          <w:szCs w:val="26"/>
        </w:rPr>
        <w:t xml:space="preserve">ccupational </w:t>
      </w:r>
      <w:r w:rsidR="00B01E73" w:rsidRPr="00B01E73">
        <w:rPr>
          <w:rFonts w:eastAsiaTheme="majorEastAsia" w:cstheme="majorBidi"/>
          <w:bCs/>
          <w:szCs w:val="26"/>
        </w:rPr>
        <w:t>Safety and Health Administration</w:t>
      </w:r>
      <w:r w:rsidRPr="0026055F">
        <w:rPr>
          <w:rFonts w:eastAsiaTheme="majorEastAsia" w:cstheme="majorBidi"/>
          <w:bCs/>
          <w:szCs w:val="26"/>
        </w:rPr>
        <w:t xml:space="preserve"> rules and</w:t>
      </w:r>
      <w:r>
        <w:rPr>
          <w:rFonts w:eastAsiaTheme="majorEastAsia" w:cstheme="majorBidi"/>
          <w:bCs/>
          <w:szCs w:val="26"/>
        </w:rPr>
        <w:t xml:space="preserve"> </w:t>
      </w:r>
      <w:r w:rsidRPr="0026055F">
        <w:rPr>
          <w:rFonts w:eastAsiaTheme="majorEastAsia" w:cstheme="majorBidi"/>
          <w:bCs/>
          <w:szCs w:val="26"/>
        </w:rPr>
        <w:t>regulations.</w:t>
      </w:r>
    </w:p>
    <w:p w14:paraId="69E34EFF" w14:textId="69E6C260" w:rsidR="0026055F" w:rsidRDefault="0026055F" w:rsidP="0026055F">
      <w:pPr>
        <w:pStyle w:val="ListParagraph"/>
        <w:numPr>
          <w:ilvl w:val="0"/>
          <w:numId w:val="19"/>
        </w:numPr>
        <w:rPr>
          <w:rFonts w:eastAsiaTheme="majorEastAsia" w:cstheme="majorBidi"/>
          <w:bCs/>
          <w:szCs w:val="26"/>
        </w:rPr>
      </w:pPr>
      <w:r w:rsidRPr="0026055F">
        <w:rPr>
          <w:rFonts w:eastAsiaTheme="majorEastAsia" w:cstheme="majorBidi"/>
          <w:bCs/>
          <w:szCs w:val="26"/>
        </w:rPr>
        <w:t>The intellectual property rights of work performed by s</w:t>
      </w:r>
      <w:r w:rsidR="004B7788">
        <w:rPr>
          <w:rFonts w:eastAsiaTheme="majorEastAsia" w:cstheme="majorBidi"/>
          <w:bCs/>
          <w:szCs w:val="26"/>
        </w:rPr>
        <w:t>tudents</w:t>
      </w:r>
      <w:r w:rsidRPr="0026055F">
        <w:rPr>
          <w:rFonts w:eastAsiaTheme="majorEastAsia" w:cstheme="majorBidi"/>
          <w:bCs/>
          <w:szCs w:val="26"/>
        </w:rPr>
        <w:t xml:space="preserve"> will be</w:t>
      </w:r>
      <w:r>
        <w:rPr>
          <w:rFonts w:eastAsiaTheme="majorEastAsia" w:cstheme="majorBidi"/>
          <w:bCs/>
          <w:szCs w:val="26"/>
        </w:rPr>
        <w:t xml:space="preserve"> </w:t>
      </w:r>
      <w:r w:rsidRPr="0026055F">
        <w:rPr>
          <w:rFonts w:eastAsiaTheme="majorEastAsia" w:cstheme="majorBidi"/>
          <w:bCs/>
          <w:szCs w:val="26"/>
        </w:rPr>
        <w:t>governed by any agreements signed between the intern (or co-op</w:t>
      </w:r>
      <w:r w:rsidR="004B7788">
        <w:rPr>
          <w:rFonts w:eastAsiaTheme="majorEastAsia" w:cstheme="majorBidi"/>
          <w:bCs/>
          <w:szCs w:val="26"/>
        </w:rPr>
        <w:t xml:space="preserve"> student</w:t>
      </w:r>
      <w:r w:rsidRPr="0026055F">
        <w:rPr>
          <w:rFonts w:eastAsiaTheme="majorEastAsia" w:cstheme="majorBidi"/>
          <w:bCs/>
          <w:szCs w:val="26"/>
        </w:rPr>
        <w:t>) and the Learning</w:t>
      </w:r>
      <w:r>
        <w:rPr>
          <w:rFonts w:eastAsiaTheme="majorEastAsia" w:cstheme="majorBidi"/>
          <w:bCs/>
          <w:szCs w:val="26"/>
        </w:rPr>
        <w:t xml:space="preserve"> </w:t>
      </w:r>
      <w:r w:rsidRPr="0026055F">
        <w:rPr>
          <w:rFonts w:eastAsiaTheme="majorEastAsia" w:cstheme="majorBidi"/>
          <w:bCs/>
          <w:szCs w:val="26"/>
        </w:rPr>
        <w:t xml:space="preserve">Site as well as relevant </w:t>
      </w:r>
      <w:r w:rsidR="002C6520">
        <w:rPr>
          <w:rFonts w:eastAsiaTheme="majorEastAsia" w:cstheme="majorBidi"/>
          <w:bCs/>
          <w:szCs w:val="26"/>
        </w:rPr>
        <w:t>s</w:t>
      </w:r>
      <w:r w:rsidRPr="0026055F">
        <w:rPr>
          <w:rFonts w:eastAsiaTheme="majorEastAsia" w:cstheme="majorBidi"/>
          <w:bCs/>
          <w:szCs w:val="26"/>
        </w:rPr>
        <w:t xml:space="preserve">tate and </w:t>
      </w:r>
      <w:r w:rsidR="002C6520">
        <w:rPr>
          <w:rFonts w:eastAsiaTheme="majorEastAsia" w:cstheme="majorBidi"/>
          <w:bCs/>
          <w:szCs w:val="26"/>
        </w:rPr>
        <w:t>federal</w:t>
      </w:r>
      <w:r w:rsidRPr="0026055F">
        <w:rPr>
          <w:rFonts w:eastAsiaTheme="majorEastAsia" w:cstheme="majorBidi"/>
          <w:bCs/>
          <w:szCs w:val="26"/>
        </w:rPr>
        <w:t xml:space="preserve"> law</w:t>
      </w:r>
      <w:r>
        <w:rPr>
          <w:rFonts w:eastAsiaTheme="majorEastAsia" w:cstheme="majorBidi"/>
          <w:bCs/>
          <w:szCs w:val="26"/>
        </w:rPr>
        <w:t>.</w:t>
      </w:r>
    </w:p>
    <w:p w14:paraId="51E24354" w14:textId="371D4761" w:rsidR="004B7788" w:rsidRDefault="00E839D9" w:rsidP="004B7788">
      <w:pPr>
        <w:pStyle w:val="ListParagraph"/>
        <w:numPr>
          <w:ilvl w:val="0"/>
          <w:numId w:val="19"/>
        </w:numPr>
        <w:spacing w:after="240"/>
        <w:rPr>
          <w:rFonts w:eastAsiaTheme="majorEastAsia" w:cstheme="majorBidi"/>
          <w:bCs/>
          <w:szCs w:val="26"/>
        </w:rPr>
      </w:pPr>
      <w:r>
        <w:rPr>
          <w:rFonts w:eastAsiaTheme="majorEastAsia" w:cstheme="majorBidi"/>
          <w:bCs/>
          <w:szCs w:val="26"/>
        </w:rPr>
        <w:t xml:space="preserve">This MOU does not preclude the parties from entering into other agreements regarding </w:t>
      </w:r>
      <w:r w:rsidRPr="00E839D9">
        <w:rPr>
          <w:rFonts w:eastAsiaTheme="majorEastAsia" w:cstheme="majorBidi"/>
          <w:bCs/>
          <w:szCs w:val="26"/>
        </w:rPr>
        <w:t>mutually beneficial activities related to providing nutrition services that promote the health and well</w:t>
      </w:r>
      <w:r w:rsidR="002C6520">
        <w:rPr>
          <w:rFonts w:eastAsiaTheme="majorEastAsia" w:cstheme="majorBidi"/>
          <w:bCs/>
          <w:szCs w:val="26"/>
        </w:rPr>
        <w:t>-</w:t>
      </w:r>
      <w:r w:rsidRPr="00E839D9">
        <w:rPr>
          <w:rFonts w:eastAsiaTheme="majorEastAsia" w:cstheme="majorBidi"/>
          <w:bCs/>
          <w:szCs w:val="26"/>
        </w:rPr>
        <w:t>being of older adults</w:t>
      </w:r>
      <w:r>
        <w:rPr>
          <w:rFonts w:eastAsiaTheme="majorEastAsia" w:cstheme="majorBidi"/>
          <w:bCs/>
          <w:szCs w:val="26"/>
        </w:rPr>
        <w:t>. A</w:t>
      </w:r>
      <w:r w:rsidRPr="003D2D79">
        <w:rPr>
          <w:rFonts w:eastAsiaTheme="majorEastAsia" w:cstheme="majorBidi"/>
          <w:bCs/>
          <w:szCs w:val="26"/>
        </w:rPr>
        <w:t>reas of cooperation</w:t>
      </w:r>
      <w:r w:rsidR="002C6520">
        <w:rPr>
          <w:rFonts w:eastAsiaTheme="majorEastAsia" w:cstheme="majorBidi"/>
          <w:bCs/>
          <w:szCs w:val="26"/>
        </w:rPr>
        <w:t>,</w:t>
      </w:r>
      <w:r w:rsidRPr="003D2D79">
        <w:rPr>
          <w:rFonts w:eastAsiaTheme="majorEastAsia" w:cstheme="majorBidi"/>
          <w:bCs/>
          <w:szCs w:val="26"/>
        </w:rPr>
        <w:t xml:space="preserve"> </w:t>
      </w:r>
      <w:r>
        <w:rPr>
          <w:rFonts w:eastAsiaTheme="majorEastAsia" w:cstheme="majorBidi"/>
          <w:bCs/>
          <w:szCs w:val="26"/>
        </w:rPr>
        <w:t xml:space="preserve">such as laboratory facilities, </w:t>
      </w:r>
      <w:r w:rsidR="004B7788">
        <w:rPr>
          <w:rFonts w:eastAsiaTheme="majorEastAsia" w:cstheme="majorBidi"/>
          <w:bCs/>
          <w:szCs w:val="26"/>
        </w:rPr>
        <w:t xml:space="preserve">applied research, </w:t>
      </w:r>
      <w:r>
        <w:rPr>
          <w:rFonts w:eastAsiaTheme="majorEastAsia" w:cstheme="majorBidi"/>
          <w:bCs/>
          <w:szCs w:val="26"/>
        </w:rPr>
        <w:t xml:space="preserve">collaboration on research grants or other grants and </w:t>
      </w:r>
      <w:r w:rsidRPr="003D2D79">
        <w:rPr>
          <w:rFonts w:eastAsiaTheme="majorEastAsia" w:cstheme="majorBidi"/>
          <w:bCs/>
          <w:szCs w:val="26"/>
        </w:rPr>
        <w:t>stud</w:t>
      </w:r>
      <w:r>
        <w:rPr>
          <w:rFonts w:eastAsiaTheme="majorEastAsia" w:cstheme="majorBidi"/>
          <w:bCs/>
          <w:szCs w:val="26"/>
        </w:rPr>
        <w:t>ies</w:t>
      </w:r>
      <w:r w:rsidR="002C6520">
        <w:rPr>
          <w:rFonts w:eastAsiaTheme="majorEastAsia" w:cstheme="majorBidi"/>
          <w:bCs/>
          <w:szCs w:val="26"/>
        </w:rPr>
        <w:t>,</w:t>
      </w:r>
      <w:r w:rsidRPr="003D2D79">
        <w:rPr>
          <w:rFonts w:eastAsiaTheme="majorEastAsia" w:cstheme="majorBidi"/>
          <w:bCs/>
          <w:szCs w:val="26"/>
        </w:rPr>
        <w:t xml:space="preserve"> </w:t>
      </w:r>
      <w:r>
        <w:rPr>
          <w:rFonts w:eastAsiaTheme="majorEastAsia" w:cstheme="majorBidi"/>
          <w:bCs/>
          <w:szCs w:val="26"/>
        </w:rPr>
        <w:t>will be covered by s</w:t>
      </w:r>
      <w:r w:rsidRPr="003D2D79">
        <w:rPr>
          <w:rFonts w:eastAsiaTheme="majorEastAsia" w:cstheme="majorBidi"/>
          <w:bCs/>
          <w:szCs w:val="26"/>
        </w:rPr>
        <w:t xml:space="preserve">upplemental agreements governing all areas of cooperation under this </w:t>
      </w:r>
      <w:r w:rsidR="00A76684">
        <w:rPr>
          <w:rFonts w:eastAsiaTheme="majorEastAsia" w:cstheme="majorBidi"/>
          <w:bCs/>
          <w:szCs w:val="26"/>
        </w:rPr>
        <w:t>MOU</w:t>
      </w:r>
      <w:r>
        <w:rPr>
          <w:rFonts w:eastAsiaTheme="majorEastAsia" w:cstheme="majorBidi"/>
          <w:bCs/>
          <w:szCs w:val="26"/>
        </w:rPr>
        <w:t>. These agreements will</w:t>
      </w:r>
      <w:r w:rsidRPr="003D2D79">
        <w:rPr>
          <w:rFonts w:eastAsiaTheme="majorEastAsia" w:cstheme="majorBidi"/>
          <w:bCs/>
          <w:szCs w:val="26"/>
        </w:rPr>
        <w:t xml:space="preserve"> be negotiated and </w:t>
      </w:r>
      <w:r w:rsidR="004B7788">
        <w:rPr>
          <w:rFonts w:eastAsiaTheme="majorEastAsia" w:cstheme="majorBidi"/>
          <w:bCs/>
          <w:szCs w:val="26"/>
        </w:rPr>
        <w:t>executed</w:t>
      </w:r>
      <w:r w:rsidRPr="003D2D79">
        <w:rPr>
          <w:rFonts w:eastAsiaTheme="majorEastAsia" w:cstheme="majorBidi"/>
          <w:bCs/>
          <w:szCs w:val="26"/>
        </w:rPr>
        <w:t xml:space="preserve"> separatel</w:t>
      </w:r>
      <w:r w:rsidR="004B7788">
        <w:rPr>
          <w:rFonts w:eastAsiaTheme="majorEastAsia" w:cstheme="majorBidi"/>
          <w:bCs/>
          <w:szCs w:val="26"/>
        </w:rPr>
        <w:t>y.</w:t>
      </w:r>
    </w:p>
    <w:p w14:paraId="26B8E262" w14:textId="1DD197FB" w:rsidR="0026055F" w:rsidRDefault="0026055F" w:rsidP="0026055F">
      <w:r>
        <w:t>IN WITNESS WHEREOF, this Memorandum of Understanding has been executed by the parties as of the date last written below.</w:t>
      </w:r>
    </w:p>
    <w:p w14:paraId="464B17A2" w14:textId="77777777" w:rsidR="0079645E" w:rsidRDefault="0079645E" w:rsidP="0026055F">
      <w:pPr>
        <w:rPr>
          <w:rFonts w:eastAsiaTheme="majorEastAsia" w:cstheme="majorBidi"/>
          <w:bCs/>
          <w:szCs w:val="26"/>
        </w:rPr>
        <w:sectPr w:rsidR="0079645E" w:rsidSect="009E5C6D">
          <w:footerReference w:type="default" r:id="rId11"/>
          <w:pgSz w:w="12240" w:h="15840"/>
          <w:pgMar w:top="1440" w:right="1440" w:bottom="1440" w:left="1440" w:header="720" w:footer="576" w:gutter="0"/>
          <w:cols w:space="720"/>
          <w:docGrid w:linePitch="360"/>
        </w:sectPr>
      </w:pPr>
    </w:p>
    <w:p w14:paraId="41AAB1D2" w14:textId="38A6313E" w:rsidR="00B375A8" w:rsidRDefault="00207696" w:rsidP="0026055F">
      <w:pPr>
        <w:rPr>
          <w:rFonts w:eastAsiaTheme="majorEastAsia" w:cstheme="majorBidi"/>
          <w:b/>
          <w:szCs w:val="26"/>
        </w:rPr>
      </w:pPr>
      <w:r>
        <w:rPr>
          <w:rFonts w:eastAsiaTheme="majorEastAsia" w:cstheme="majorBidi"/>
          <w:b/>
          <w:szCs w:val="26"/>
        </w:rPr>
        <w:t>Learning Site</w:t>
      </w:r>
    </w:p>
    <w:p w14:paraId="73F9D30E" w14:textId="5222A8D6" w:rsidR="00207696" w:rsidRDefault="00207696" w:rsidP="0026055F">
      <w:pPr>
        <w:rPr>
          <w:rFonts w:eastAsiaTheme="majorEastAsia" w:cstheme="majorBidi"/>
          <w:b/>
          <w:szCs w:val="26"/>
        </w:rPr>
      </w:pPr>
      <w:r>
        <w:rPr>
          <w:rFonts w:eastAsiaTheme="majorEastAsia" w:cstheme="majorBidi"/>
          <w:b/>
          <w:szCs w:val="26"/>
        </w:rPr>
        <w:pict w14:anchorId="16B3F130">
          <v:rect id="_x0000_i1025" style="width:0;height:1.5pt" o:hralign="center" o:hrstd="t" o:hr="t" fillcolor="#a0a0a0" stroked="f"/>
        </w:pict>
      </w:r>
    </w:p>
    <w:p w14:paraId="6051915C" w14:textId="6CA0C70D" w:rsidR="00207696" w:rsidRDefault="000A71B4" w:rsidP="0026055F">
      <w:pPr>
        <w:rPr>
          <w:rFonts w:eastAsiaTheme="majorEastAsia" w:cstheme="majorBidi"/>
          <w:b/>
          <w:szCs w:val="26"/>
        </w:rPr>
      </w:pPr>
      <w:r>
        <w:rPr>
          <w:rFonts w:eastAsiaTheme="majorEastAsia" w:cstheme="majorBidi"/>
          <w:b/>
          <w:szCs w:val="26"/>
        </w:rPr>
        <w:t>Authorized Signature</w:t>
      </w:r>
    </w:p>
    <w:p w14:paraId="1A7883E3" w14:textId="52C034B6" w:rsidR="000A71B4" w:rsidRDefault="000A71B4" w:rsidP="0026055F">
      <w:pPr>
        <w:rPr>
          <w:rFonts w:eastAsiaTheme="majorEastAsia" w:cstheme="majorBidi"/>
          <w:b/>
          <w:szCs w:val="26"/>
        </w:rPr>
      </w:pPr>
      <w:r>
        <w:rPr>
          <w:rFonts w:eastAsiaTheme="majorEastAsia" w:cstheme="majorBidi"/>
          <w:b/>
          <w:szCs w:val="26"/>
        </w:rPr>
        <w:pict w14:anchorId="17C3EF4E">
          <v:rect id="_x0000_i1026" style="width:0;height:1.5pt" o:hralign="center" o:hrstd="t" o:hr="t" fillcolor="#a0a0a0" stroked="f"/>
        </w:pict>
      </w:r>
    </w:p>
    <w:p w14:paraId="247B034B" w14:textId="2B06AE35" w:rsidR="00675701" w:rsidRDefault="000C43EF" w:rsidP="0026055F">
      <w:pPr>
        <w:rPr>
          <w:rFonts w:eastAsiaTheme="majorEastAsia" w:cstheme="majorBidi"/>
          <w:b/>
          <w:szCs w:val="26"/>
        </w:rPr>
      </w:pPr>
      <w:r>
        <w:rPr>
          <w:rFonts w:eastAsiaTheme="majorEastAsia" w:cstheme="majorBidi"/>
          <w:b/>
          <w:szCs w:val="26"/>
        </w:rPr>
        <w:t>Date</w:t>
      </w:r>
    </w:p>
    <w:p w14:paraId="1B3485AD" w14:textId="7647545E" w:rsidR="000C43EF" w:rsidRDefault="00675701" w:rsidP="0026055F">
      <w:pPr>
        <w:rPr>
          <w:rFonts w:eastAsiaTheme="majorEastAsia" w:cstheme="majorBidi"/>
          <w:b/>
          <w:szCs w:val="26"/>
        </w:rPr>
      </w:pPr>
      <w:r>
        <w:rPr>
          <w:rFonts w:eastAsiaTheme="majorEastAsia" w:cstheme="majorBidi"/>
          <w:b/>
          <w:szCs w:val="26"/>
        </w:rPr>
        <w:pict w14:anchorId="5A9A8E06">
          <v:rect id="_x0000_i1027" style="width:0;height:1.5pt" o:hralign="center" o:hrstd="t" o:hr="t" fillcolor="#a0a0a0" stroked="f"/>
        </w:pict>
      </w:r>
    </w:p>
    <w:p w14:paraId="0D7B09AA" w14:textId="08984401" w:rsidR="00675701" w:rsidRDefault="00675701" w:rsidP="0026055F">
      <w:pPr>
        <w:rPr>
          <w:rFonts w:eastAsiaTheme="majorEastAsia" w:cstheme="majorBidi"/>
          <w:b/>
          <w:szCs w:val="26"/>
        </w:rPr>
      </w:pPr>
      <w:r>
        <w:rPr>
          <w:rFonts w:eastAsiaTheme="majorEastAsia" w:cstheme="majorBidi"/>
          <w:b/>
          <w:szCs w:val="26"/>
        </w:rPr>
        <w:t xml:space="preserve">Printed </w:t>
      </w:r>
      <w:r w:rsidR="00BC32ED">
        <w:rPr>
          <w:rFonts w:eastAsiaTheme="majorEastAsia" w:cstheme="majorBidi"/>
          <w:b/>
          <w:szCs w:val="26"/>
        </w:rPr>
        <w:t>Name &amp; Title</w:t>
      </w:r>
    </w:p>
    <w:p w14:paraId="3EFA09D1" w14:textId="073817E6" w:rsidR="00BC32ED" w:rsidRDefault="00BC32ED" w:rsidP="0026055F">
      <w:pPr>
        <w:rPr>
          <w:rFonts w:eastAsiaTheme="majorEastAsia" w:cstheme="majorBidi"/>
          <w:b/>
          <w:szCs w:val="26"/>
        </w:rPr>
      </w:pPr>
      <w:r>
        <w:rPr>
          <w:rFonts w:eastAsiaTheme="majorEastAsia" w:cstheme="majorBidi"/>
          <w:b/>
          <w:szCs w:val="26"/>
        </w:rPr>
        <w:pict w14:anchorId="2E00FA71">
          <v:rect id="_x0000_i1028" style="width:0;height:1.5pt" o:hralign="center" o:hrstd="t" o:hr="t" fillcolor="#a0a0a0" stroked="f"/>
        </w:pict>
      </w:r>
      <w:r w:rsidR="00F44B78">
        <w:rPr>
          <w:rFonts w:eastAsiaTheme="majorEastAsia" w:cstheme="majorBidi"/>
          <w:b/>
          <w:szCs w:val="26"/>
        </w:rPr>
        <w:br w:type="column"/>
      </w:r>
      <w:r w:rsidR="00F44B78">
        <w:rPr>
          <w:rFonts w:eastAsiaTheme="majorEastAsia" w:cstheme="majorBidi"/>
          <w:b/>
          <w:szCs w:val="26"/>
        </w:rPr>
        <w:t>Education Partner</w:t>
      </w:r>
    </w:p>
    <w:p w14:paraId="3AF0778D" w14:textId="2217922D" w:rsidR="00F44B78" w:rsidRDefault="0069522D" w:rsidP="0026055F">
      <w:pPr>
        <w:rPr>
          <w:rFonts w:eastAsiaTheme="majorEastAsia" w:cstheme="majorBidi"/>
          <w:b/>
          <w:szCs w:val="26"/>
        </w:rPr>
      </w:pPr>
      <w:r>
        <w:rPr>
          <w:rFonts w:eastAsiaTheme="majorEastAsia" w:cstheme="majorBidi"/>
          <w:b/>
          <w:szCs w:val="26"/>
        </w:rPr>
        <w:pict w14:anchorId="5FD24E6D">
          <v:rect id="_x0000_i1029" style="width:0;height:1.5pt" o:hralign="center" o:hrstd="t" o:hr="t" fillcolor="#a0a0a0" stroked="f"/>
        </w:pict>
      </w:r>
    </w:p>
    <w:p w14:paraId="284A5F47" w14:textId="1477FC5C" w:rsidR="00F13DC7" w:rsidRDefault="00F13DC7" w:rsidP="0026055F">
      <w:pPr>
        <w:rPr>
          <w:rFonts w:eastAsiaTheme="majorEastAsia" w:cstheme="majorBidi"/>
          <w:b/>
          <w:szCs w:val="26"/>
        </w:rPr>
      </w:pPr>
      <w:r>
        <w:rPr>
          <w:rFonts w:eastAsiaTheme="majorEastAsia" w:cstheme="majorBidi"/>
          <w:b/>
          <w:szCs w:val="26"/>
        </w:rPr>
        <w:t>Provost Signature</w:t>
      </w:r>
    </w:p>
    <w:p w14:paraId="0F431C8A" w14:textId="5B4FEAF7" w:rsidR="00F13DC7" w:rsidRDefault="00F13DC7" w:rsidP="0026055F">
      <w:pPr>
        <w:rPr>
          <w:rFonts w:eastAsiaTheme="majorEastAsia" w:cstheme="majorBidi"/>
          <w:b/>
          <w:szCs w:val="26"/>
        </w:rPr>
      </w:pPr>
      <w:r>
        <w:rPr>
          <w:rFonts w:eastAsiaTheme="majorEastAsia" w:cstheme="majorBidi"/>
          <w:b/>
          <w:szCs w:val="26"/>
        </w:rPr>
        <w:pict w14:anchorId="059FB784">
          <v:rect id="_x0000_i1030" style="width:0;height:1.5pt" o:hralign="center" o:hrstd="t" o:hr="t" fillcolor="#a0a0a0" stroked="f"/>
        </w:pict>
      </w:r>
    </w:p>
    <w:p w14:paraId="509D5DF5" w14:textId="4B9CD387" w:rsidR="004128A0" w:rsidRDefault="004128A0" w:rsidP="0026055F">
      <w:pPr>
        <w:rPr>
          <w:rFonts w:eastAsiaTheme="majorEastAsia" w:cstheme="majorBidi"/>
          <w:b/>
          <w:szCs w:val="26"/>
        </w:rPr>
      </w:pPr>
      <w:r>
        <w:rPr>
          <w:rFonts w:eastAsiaTheme="majorEastAsia" w:cstheme="majorBidi"/>
          <w:b/>
          <w:szCs w:val="26"/>
        </w:rPr>
        <w:t>Date</w:t>
      </w:r>
    </w:p>
    <w:p w14:paraId="7419077E" w14:textId="1CDF3228" w:rsidR="004128A0" w:rsidRDefault="004128A0" w:rsidP="0026055F">
      <w:pPr>
        <w:rPr>
          <w:rFonts w:eastAsiaTheme="majorEastAsia" w:cstheme="majorBidi"/>
          <w:b/>
          <w:szCs w:val="26"/>
        </w:rPr>
      </w:pPr>
      <w:r>
        <w:rPr>
          <w:rFonts w:eastAsiaTheme="majorEastAsia" w:cstheme="majorBidi"/>
          <w:b/>
          <w:szCs w:val="26"/>
        </w:rPr>
        <w:pict w14:anchorId="113AEE93">
          <v:rect id="_x0000_i1031" style="width:0;height:1.5pt" o:hralign="center" o:hrstd="t" o:hr="t" fillcolor="#a0a0a0" stroked="f"/>
        </w:pict>
      </w:r>
    </w:p>
    <w:p w14:paraId="1CAB17EC" w14:textId="3DF85DCC" w:rsidR="004128A0" w:rsidRDefault="00926622" w:rsidP="0026055F">
      <w:pPr>
        <w:rPr>
          <w:rFonts w:eastAsiaTheme="majorEastAsia" w:cstheme="majorBidi"/>
          <w:b/>
          <w:szCs w:val="26"/>
        </w:rPr>
      </w:pPr>
      <w:r>
        <w:rPr>
          <w:rFonts w:eastAsiaTheme="majorEastAsia" w:cstheme="majorBidi"/>
          <w:b/>
          <w:szCs w:val="26"/>
        </w:rPr>
        <w:t>Printed Name &amp; Title</w:t>
      </w:r>
    </w:p>
    <w:p w14:paraId="20B0F052" w14:textId="3EC41DB8" w:rsidR="00183F30" w:rsidRPr="006E0CAA" w:rsidRDefault="006E0CAA" w:rsidP="006E0CAA">
      <w:pPr>
        <w:rPr>
          <w:rFonts w:eastAsiaTheme="majorEastAsia" w:cstheme="majorBidi"/>
          <w:b/>
          <w:szCs w:val="26"/>
        </w:rPr>
      </w:pPr>
      <w:r>
        <w:rPr>
          <w:rFonts w:eastAsiaTheme="majorEastAsia" w:cstheme="majorBidi"/>
          <w:b/>
          <w:szCs w:val="26"/>
        </w:rPr>
        <w:pict w14:anchorId="7736AC72">
          <v:rect id="_x0000_i1032" style="width:0;height:1.5pt" o:hralign="center" o:hrstd="t" o:hr="t" fillcolor="#a0a0a0" stroked="f"/>
        </w:pict>
      </w:r>
    </w:p>
    <w:sectPr w:rsidR="00183F30" w:rsidRPr="006E0CAA" w:rsidSect="00A7629F">
      <w:type w:val="continuous"/>
      <w:pgSz w:w="12240" w:h="15840"/>
      <w:pgMar w:top="1440" w:right="1440" w:bottom="1440" w:left="1440" w:header="720" w:footer="57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05927" w14:textId="77777777" w:rsidR="00B322CA" w:rsidRDefault="00B322CA" w:rsidP="007E6EC4">
      <w:pPr>
        <w:spacing w:after="0" w:line="240" w:lineRule="auto"/>
      </w:pPr>
      <w:r>
        <w:separator/>
      </w:r>
    </w:p>
  </w:endnote>
  <w:endnote w:type="continuationSeparator" w:id="0">
    <w:p w14:paraId="1DEE43BA" w14:textId="77777777" w:rsidR="00B322CA" w:rsidRDefault="00B322CA" w:rsidP="007E6EC4">
      <w:pPr>
        <w:spacing w:after="0" w:line="240" w:lineRule="auto"/>
      </w:pPr>
      <w:r>
        <w:continuationSeparator/>
      </w:r>
    </w:p>
  </w:endnote>
  <w:endnote w:type="continuationNotice" w:id="1">
    <w:p w14:paraId="65A8A331" w14:textId="77777777" w:rsidR="00B322CA" w:rsidRDefault="00B322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0362" w14:textId="2D0DA08E" w:rsidR="00BE77CE" w:rsidRDefault="00BE77CE" w:rsidP="00F26C2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A0AA1" w14:textId="77777777" w:rsidR="00B322CA" w:rsidRDefault="00B322CA" w:rsidP="007E6EC4">
      <w:pPr>
        <w:spacing w:after="0" w:line="240" w:lineRule="auto"/>
      </w:pPr>
      <w:r>
        <w:separator/>
      </w:r>
    </w:p>
  </w:footnote>
  <w:footnote w:type="continuationSeparator" w:id="0">
    <w:p w14:paraId="47E3DA23" w14:textId="77777777" w:rsidR="00B322CA" w:rsidRDefault="00B322CA" w:rsidP="007E6EC4">
      <w:pPr>
        <w:spacing w:after="0" w:line="240" w:lineRule="auto"/>
      </w:pPr>
      <w:r>
        <w:continuationSeparator/>
      </w:r>
    </w:p>
  </w:footnote>
  <w:footnote w:type="continuationNotice" w:id="1">
    <w:p w14:paraId="6FB57FE9" w14:textId="77777777" w:rsidR="00B322CA" w:rsidRDefault="00B322C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C23F2"/>
    <w:multiLevelType w:val="hybridMultilevel"/>
    <w:tmpl w:val="B1B4EDB0"/>
    <w:lvl w:ilvl="0" w:tplc="6F7C40F8">
      <w:numFmt w:val="bullet"/>
      <w:lvlText w:val="•"/>
      <w:lvlJc w:val="left"/>
      <w:pPr>
        <w:ind w:left="1080" w:hanging="720"/>
      </w:pPr>
      <w:rPr>
        <w:rFonts w:ascii="Calibri" w:eastAsiaTheme="majorEastAsia" w:hAnsi="Calibri" w:cs="Calibri" w:hint="default"/>
      </w:rPr>
    </w:lvl>
    <w:lvl w:ilvl="1" w:tplc="35B60ADE">
      <w:numFmt w:val="bullet"/>
      <w:lvlText w:val=""/>
      <w:lvlJc w:val="left"/>
      <w:pPr>
        <w:ind w:left="1800" w:hanging="720"/>
      </w:pPr>
      <w:rPr>
        <w:rFonts w:ascii="Symbol" w:eastAsiaTheme="majorEastAsia" w:hAnsi="Symbol" w:cstheme="maj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A5706"/>
    <w:multiLevelType w:val="hybridMultilevel"/>
    <w:tmpl w:val="7F462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86572"/>
    <w:multiLevelType w:val="hybridMultilevel"/>
    <w:tmpl w:val="05561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4503A"/>
    <w:multiLevelType w:val="hybridMultilevel"/>
    <w:tmpl w:val="16449772"/>
    <w:lvl w:ilvl="0" w:tplc="8F9CE784">
      <w:start w:val="1"/>
      <w:numFmt w:val="bullet"/>
      <w:lvlText w:val=""/>
      <w:lvlJc w:val="left"/>
      <w:pPr>
        <w:tabs>
          <w:tab w:val="num" w:pos="720"/>
        </w:tabs>
        <w:ind w:left="720" w:hanging="360"/>
      </w:pPr>
      <w:rPr>
        <w:rFonts w:ascii="Wingdings 3" w:hAnsi="Wingdings 3" w:hint="default"/>
      </w:rPr>
    </w:lvl>
    <w:lvl w:ilvl="1" w:tplc="559CA41E">
      <w:start w:val="1"/>
      <w:numFmt w:val="bullet"/>
      <w:lvlText w:val=""/>
      <w:lvlJc w:val="left"/>
      <w:pPr>
        <w:tabs>
          <w:tab w:val="num" w:pos="1440"/>
        </w:tabs>
        <w:ind w:left="1440" w:hanging="360"/>
      </w:pPr>
      <w:rPr>
        <w:rFonts w:ascii="Wingdings 3" w:hAnsi="Wingdings 3" w:hint="default"/>
      </w:rPr>
    </w:lvl>
    <w:lvl w:ilvl="2" w:tplc="7BAE42FC" w:tentative="1">
      <w:start w:val="1"/>
      <w:numFmt w:val="bullet"/>
      <w:lvlText w:val=""/>
      <w:lvlJc w:val="left"/>
      <w:pPr>
        <w:tabs>
          <w:tab w:val="num" w:pos="2160"/>
        </w:tabs>
        <w:ind w:left="2160" w:hanging="360"/>
      </w:pPr>
      <w:rPr>
        <w:rFonts w:ascii="Wingdings 3" w:hAnsi="Wingdings 3" w:hint="default"/>
      </w:rPr>
    </w:lvl>
    <w:lvl w:ilvl="3" w:tplc="08DC1B94" w:tentative="1">
      <w:start w:val="1"/>
      <w:numFmt w:val="bullet"/>
      <w:lvlText w:val=""/>
      <w:lvlJc w:val="left"/>
      <w:pPr>
        <w:tabs>
          <w:tab w:val="num" w:pos="2880"/>
        </w:tabs>
        <w:ind w:left="2880" w:hanging="360"/>
      </w:pPr>
      <w:rPr>
        <w:rFonts w:ascii="Wingdings 3" w:hAnsi="Wingdings 3" w:hint="default"/>
      </w:rPr>
    </w:lvl>
    <w:lvl w:ilvl="4" w:tplc="824E8B50" w:tentative="1">
      <w:start w:val="1"/>
      <w:numFmt w:val="bullet"/>
      <w:lvlText w:val=""/>
      <w:lvlJc w:val="left"/>
      <w:pPr>
        <w:tabs>
          <w:tab w:val="num" w:pos="3600"/>
        </w:tabs>
        <w:ind w:left="3600" w:hanging="360"/>
      </w:pPr>
      <w:rPr>
        <w:rFonts w:ascii="Wingdings 3" w:hAnsi="Wingdings 3" w:hint="default"/>
      </w:rPr>
    </w:lvl>
    <w:lvl w:ilvl="5" w:tplc="E50A4E7C" w:tentative="1">
      <w:start w:val="1"/>
      <w:numFmt w:val="bullet"/>
      <w:lvlText w:val=""/>
      <w:lvlJc w:val="left"/>
      <w:pPr>
        <w:tabs>
          <w:tab w:val="num" w:pos="4320"/>
        </w:tabs>
        <w:ind w:left="4320" w:hanging="360"/>
      </w:pPr>
      <w:rPr>
        <w:rFonts w:ascii="Wingdings 3" w:hAnsi="Wingdings 3" w:hint="default"/>
      </w:rPr>
    </w:lvl>
    <w:lvl w:ilvl="6" w:tplc="58922DB8" w:tentative="1">
      <w:start w:val="1"/>
      <w:numFmt w:val="bullet"/>
      <w:lvlText w:val=""/>
      <w:lvlJc w:val="left"/>
      <w:pPr>
        <w:tabs>
          <w:tab w:val="num" w:pos="5040"/>
        </w:tabs>
        <w:ind w:left="5040" w:hanging="360"/>
      </w:pPr>
      <w:rPr>
        <w:rFonts w:ascii="Wingdings 3" w:hAnsi="Wingdings 3" w:hint="default"/>
      </w:rPr>
    </w:lvl>
    <w:lvl w:ilvl="7" w:tplc="458EBFDE" w:tentative="1">
      <w:start w:val="1"/>
      <w:numFmt w:val="bullet"/>
      <w:lvlText w:val=""/>
      <w:lvlJc w:val="left"/>
      <w:pPr>
        <w:tabs>
          <w:tab w:val="num" w:pos="5760"/>
        </w:tabs>
        <w:ind w:left="5760" w:hanging="360"/>
      </w:pPr>
      <w:rPr>
        <w:rFonts w:ascii="Wingdings 3" w:hAnsi="Wingdings 3" w:hint="default"/>
      </w:rPr>
    </w:lvl>
    <w:lvl w:ilvl="8" w:tplc="245094A4"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3C3F722A"/>
    <w:multiLevelType w:val="hybridMultilevel"/>
    <w:tmpl w:val="19D09790"/>
    <w:lvl w:ilvl="0" w:tplc="6F7C40F8">
      <w:numFmt w:val="bullet"/>
      <w:lvlText w:val="•"/>
      <w:lvlJc w:val="left"/>
      <w:pPr>
        <w:ind w:left="720" w:hanging="720"/>
      </w:pPr>
      <w:rPr>
        <w:rFonts w:ascii="Calibri" w:eastAsiaTheme="maj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382B3A"/>
    <w:multiLevelType w:val="hybridMultilevel"/>
    <w:tmpl w:val="64A2FB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367C76"/>
    <w:multiLevelType w:val="hybridMultilevel"/>
    <w:tmpl w:val="B0E252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773BC6"/>
    <w:multiLevelType w:val="hybridMultilevel"/>
    <w:tmpl w:val="9B7C7B66"/>
    <w:lvl w:ilvl="0" w:tplc="6F7C40F8">
      <w:numFmt w:val="bullet"/>
      <w:lvlText w:val="•"/>
      <w:lvlJc w:val="left"/>
      <w:pPr>
        <w:ind w:left="1080" w:hanging="72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4F41A7"/>
    <w:multiLevelType w:val="hybridMultilevel"/>
    <w:tmpl w:val="753E3D66"/>
    <w:lvl w:ilvl="0" w:tplc="FFFFFFFF">
      <w:start w:val="1"/>
      <w:numFmt w:val="bullet"/>
      <w:lvlText w:val=""/>
      <w:lvlJc w:val="left"/>
      <w:pPr>
        <w:tabs>
          <w:tab w:val="num" w:pos="1080"/>
        </w:tabs>
        <w:ind w:left="1080" w:hanging="360"/>
      </w:pPr>
      <w:rPr>
        <w:rFonts w:ascii="Wingdings 3" w:hAnsi="Wingdings 3"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3" w:hAnsi="Wingdings 3" w:hint="default"/>
      </w:rPr>
    </w:lvl>
    <w:lvl w:ilvl="3" w:tplc="FFFFFFFF" w:tentative="1">
      <w:start w:val="1"/>
      <w:numFmt w:val="bullet"/>
      <w:lvlText w:val=""/>
      <w:lvlJc w:val="left"/>
      <w:pPr>
        <w:tabs>
          <w:tab w:val="num" w:pos="3240"/>
        </w:tabs>
        <w:ind w:left="3240" w:hanging="360"/>
      </w:pPr>
      <w:rPr>
        <w:rFonts w:ascii="Wingdings 3" w:hAnsi="Wingdings 3" w:hint="default"/>
      </w:rPr>
    </w:lvl>
    <w:lvl w:ilvl="4" w:tplc="FFFFFFFF" w:tentative="1">
      <w:start w:val="1"/>
      <w:numFmt w:val="bullet"/>
      <w:lvlText w:val=""/>
      <w:lvlJc w:val="left"/>
      <w:pPr>
        <w:tabs>
          <w:tab w:val="num" w:pos="3960"/>
        </w:tabs>
        <w:ind w:left="3960" w:hanging="360"/>
      </w:pPr>
      <w:rPr>
        <w:rFonts w:ascii="Wingdings 3" w:hAnsi="Wingdings 3" w:hint="default"/>
      </w:rPr>
    </w:lvl>
    <w:lvl w:ilvl="5" w:tplc="FFFFFFFF" w:tentative="1">
      <w:start w:val="1"/>
      <w:numFmt w:val="bullet"/>
      <w:lvlText w:val=""/>
      <w:lvlJc w:val="left"/>
      <w:pPr>
        <w:tabs>
          <w:tab w:val="num" w:pos="4680"/>
        </w:tabs>
        <w:ind w:left="4680" w:hanging="360"/>
      </w:pPr>
      <w:rPr>
        <w:rFonts w:ascii="Wingdings 3" w:hAnsi="Wingdings 3" w:hint="default"/>
      </w:rPr>
    </w:lvl>
    <w:lvl w:ilvl="6" w:tplc="FFFFFFFF" w:tentative="1">
      <w:start w:val="1"/>
      <w:numFmt w:val="bullet"/>
      <w:lvlText w:val=""/>
      <w:lvlJc w:val="left"/>
      <w:pPr>
        <w:tabs>
          <w:tab w:val="num" w:pos="5400"/>
        </w:tabs>
        <w:ind w:left="5400" w:hanging="360"/>
      </w:pPr>
      <w:rPr>
        <w:rFonts w:ascii="Wingdings 3" w:hAnsi="Wingdings 3" w:hint="default"/>
      </w:rPr>
    </w:lvl>
    <w:lvl w:ilvl="7" w:tplc="FFFFFFFF" w:tentative="1">
      <w:start w:val="1"/>
      <w:numFmt w:val="bullet"/>
      <w:lvlText w:val=""/>
      <w:lvlJc w:val="left"/>
      <w:pPr>
        <w:tabs>
          <w:tab w:val="num" w:pos="6120"/>
        </w:tabs>
        <w:ind w:left="6120" w:hanging="360"/>
      </w:pPr>
      <w:rPr>
        <w:rFonts w:ascii="Wingdings 3" w:hAnsi="Wingdings 3" w:hint="default"/>
      </w:rPr>
    </w:lvl>
    <w:lvl w:ilvl="8" w:tplc="FFFFFFFF" w:tentative="1">
      <w:start w:val="1"/>
      <w:numFmt w:val="bullet"/>
      <w:lvlText w:val=""/>
      <w:lvlJc w:val="left"/>
      <w:pPr>
        <w:tabs>
          <w:tab w:val="num" w:pos="6840"/>
        </w:tabs>
        <w:ind w:left="6840" w:hanging="360"/>
      </w:pPr>
      <w:rPr>
        <w:rFonts w:ascii="Wingdings 3" w:hAnsi="Wingdings 3" w:hint="default"/>
      </w:rPr>
    </w:lvl>
  </w:abstractNum>
  <w:abstractNum w:abstractNumId="9" w15:restartNumberingAfterBreak="0">
    <w:nsid w:val="4FB4698F"/>
    <w:multiLevelType w:val="hybridMultilevel"/>
    <w:tmpl w:val="342E3EAE"/>
    <w:lvl w:ilvl="0" w:tplc="0FB03B22">
      <w:numFmt w:val="bullet"/>
      <w:pStyle w:val="ListParagraph"/>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590321E"/>
    <w:multiLevelType w:val="hybridMultilevel"/>
    <w:tmpl w:val="0DE0C60C"/>
    <w:lvl w:ilvl="0" w:tplc="9006AD4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56C4C"/>
    <w:multiLevelType w:val="hybridMultilevel"/>
    <w:tmpl w:val="94924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DD082B"/>
    <w:multiLevelType w:val="hybridMultilevel"/>
    <w:tmpl w:val="E7DA347E"/>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3" w:hAnsi="Wingdings 3" w:hint="default"/>
      </w:rPr>
    </w:lvl>
    <w:lvl w:ilvl="3" w:tplc="FFFFFFFF" w:tentative="1">
      <w:start w:val="1"/>
      <w:numFmt w:val="bullet"/>
      <w:lvlText w:val=""/>
      <w:lvlJc w:val="left"/>
      <w:pPr>
        <w:tabs>
          <w:tab w:val="num" w:pos="2880"/>
        </w:tabs>
        <w:ind w:left="2880" w:hanging="360"/>
      </w:pPr>
      <w:rPr>
        <w:rFonts w:ascii="Wingdings 3" w:hAnsi="Wingdings 3" w:hint="default"/>
      </w:rPr>
    </w:lvl>
    <w:lvl w:ilvl="4" w:tplc="FFFFFFFF" w:tentative="1">
      <w:start w:val="1"/>
      <w:numFmt w:val="bullet"/>
      <w:lvlText w:val=""/>
      <w:lvlJc w:val="left"/>
      <w:pPr>
        <w:tabs>
          <w:tab w:val="num" w:pos="3600"/>
        </w:tabs>
        <w:ind w:left="3600" w:hanging="360"/>
      </w:pPr>
      <w:rPr>
        <w:rFonts w:ascii="Wingdings 3" w:hAnsi="Wingdings 3" w:hint="default"/>
      </w:rPr>
    </w:lvl>
    <w:lvl w:ilvl="5" w:tplc="FFFFFFFF" w:tentative="1">
      <w:start w:val="1"/>
      <w:numFmt w:val="bullet"/>
      <w:lvlText w:val=""/>
      <w:lvlJc w:val="left"/>
      <w:pPr>
        <w:tabs>
          <w:tab w:val="num" w:pos="4320"/>
        </w:tabs>
        <w:ind w:left="4320" w:hanging="360"/>
      </w:pPr>
      <w:rPr>
        <w:rFonts w:ascii="Wingdings 3" w:hAnsi="Wingdings 3" w:hint="default"/>
      </w:rPr>
    </w:lvl>
    <w:lvl w:ilvl="6" w:tplc="FFFFFFFF" w:tentative="1">
      <w:start w:val="1"/>
      <w:numFmt w:val="bullet"/>
      <w:lvlText w:val=""/>
      <w:lvlJc w:val="left"/>
      <w:pPr>
        <w:tabs>
          <w:tab w:val="num" w:pos="5040"/>
        </w:tabs>
        <w:ind w:left="5040" w:hanging="360"/>
      </w:pPr>
      <w:rPr>
        <w:rFonts w:ascii="Wingdings 3" w:hAnsi="Wingdings 3" w:hint="default"/>
      </w:rPr>
    </w:lvl>
    <w:lvl w:ilvl="7" w:tplc="FFFFFFFF" w:tentative="1">
      <w:start w:val="1"/>
      <w:numFmt w:val="bullet"/>
      <w:lvlText w:val=""/>
      <w:lvlJc w:val="left"/>
      <w:pPr>
        <w:tabs>
          <w:tab w:val="num" w:pos="5760"/>
        </w:tabs>
        <w:ind w:left="5760" w:hanging="360"/>
      </w:pPr>
      <w:rPr>
        <w:rFonts w:ascii="Wingdings 3" w:hAnsi="Wingdings 3" w:hint="default"/>
      </w:rPr>
    </w:lvl>
    <w:lvl w:ilvl="8" w:tplc="FFFFFFFF"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5C1435B6"/>
    <w:multiLevelType w:val="hybridMultilevel"/>
    <w:tmpl w:val="7F569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D35740"/>
    <w:multiLevelType w:val="hybridMultilevel"/>
    <w:tmpl w:val="DEAC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7F5223"/>
    <w:multiLevelType w:val="hybridMultilevel"/>
    <w:tmpl w:val="83A83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697472"/>
    <w:multiLevelType w:val="hybridMultilevel"/>
    <w:tmpl w:val="383A690C"/>
    <w:lvl w:ilvl="0" w:tplc="6F7C40F8">
      <w:numFmt w:val="bullet"/>
      <w:lvlText w:val="•"/>
      <w:lvlJc w:val="left"/>
      <w:pPr>
        <w:ind w:left="1080" w:hanging="720"/>
      </w:pPr>
      <w:rPr>
        <w:rFonts w:ascii="Calibri" w:eastAsiaTheme="maj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D8528D"/>
    <w:multiLevelType w:val="hybridMultilevel"/>
    <w:tmpl w:val="818C6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5B62A5"/>
    <w:multiLevelType w:val="hybridMultilevel"/>
    <w:tmpl w:val="4948E0E8"/>
    <w:lvl w:ilvl="0" w:tplc="6F7C40F8">
      <w:numFmt w:val="bullet"/>
      <w:lvlText w:val="•"/>
      <w:lvlJc w:val="left"/>
      <w:pPr>
        <w:ind w:left="1080" w:hanging="720"/>
      </w:pPr>
      <w:rPr>
        <w:rFonts w:ascii="Calibri" w:eastAsiaTheme="maj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7129461">
    <w:abstractNumId w:val="14"/>
  </w:num>
  <w:num w:numId="2" w16cid:durableId="1458833414">
    <w:abstractNumId w:val="0"/>
  </w:num>
  <w:num w:numId="3" w16cid:durableId="158691706">
    <w:abstractNumId w:val="16"/>
  </w:num>
  <w:num w:numId="4" w16cid:durableId="1269580277">
    <w:abstractNumId w:val="18"/>
  </w:num>
  <w:num w:numId="5" w16cid:durableId="2120562451">
    <w:abstractNumId w:val="4"/>
  </w:num>
  <w:num w:numId="6" w16cid:durableId="1253585670">
    <w:abstractNumId w:val="7"/>
  </w:num>
  <w:num w:numId="7" w16cid:durableId="540558965">
    <w:abstractNumId w:val="2"/>
  </w:num>
  <w:num w:numId="8" w16cid:durableId="673339238">
    <w:abstractNumId w:val="9"/>
  </w:num>
  <w:num w:numId="9" w16cid:durableId="342250368">
    <w:abstractNumId w:val="1"/>
  </w:num>
  <w:num w:numId="10" w16cid:durableId="1649942671">
    <w:abstractNumId w:val="10"/>
  </w:num>
  <w:num w:numId="11" w16cid:durableId="2031713082">
    <w:abstractNumId w:val="3"/>
  </w:num>
  <w:num w:numId="12" w16cid:durableId="1677153777">
    <w:abstractNumId w:val="8"/>
  </w:num>
  <w:num w:numId="13" w16cid:durableId="280769848">
    <w:abstractNumId w:val="12"/>
  </w:num>
  <w:num w:numId="14" w16cid:durableId="96146822">
    <w:abstractNumId w:val="17"/>
  </w:num>
  <w:num w:numId="15" w16cid:durableId="1294099888">
    <w:abstractNumId w:val="5"/>
  </w:num>
  <w:num w:numId="16" w16cid:durableId="1537817785">
    <w:abstractNumId w:val="11"/>
  </w:num>
  <w:num w:numId="17" w16cid:durableId="1790780483">
    <w:abstractNumId w:val="6"/>
  </w:num>
  <w:num w:numId="18" w16cid:durableId="708922722">
    <w:abstractNumId w:val="13"/>
  </w:num>
  <w:num w:numId="19" w16cid:durableId="6595037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172485"/>
    <w:rsid w:val="00037DC6"/>
    <w:rsid w:val="000A4696"/>
    <w:rsid w:val="000A4B34"/>
    <w:rsid w:val="000A71B4"/>
    <w:rsid w:val="000C43EF"/>
    <w:rsid w:val="000C52E6"/>
    <w:rsid w:val="000D626A"/>
    <w:rsid w:val="000D6B59"/>
    <w:rsid w:val="000F789E"/>
    <w:rsid w:val="00126F33"/>
    <w:rsid w:val="00142DC8"/>
    <w:rsid w:val="0014760C"/>
    <w:rsid w:val="0017501D"/>
    <w:rsid w:val="00183F30"/>
    <w:rsid w:val="00191DB6"/>
    <w:rsid w:val="001D1E31"/>
    <w:rsid w:val="001E100D"/>
    <w:rsid w:val="001E5B04"/>
    <w:rsid w:val="001E7A95"/>
    <w:rsid w:val="001F16AA"/>
    <w:rsid w:val="001F20AE"/>
    <w:rsid w:val="00207696"/>
    <w:rsid w:val="00213243"/>
    <w:rsid w:val="00213EA5"/>
    <w:rsid w:val="002158CA"/>
    <w:rsid w:val="00217133"/>
    <w:rsid w:val="00220074"/>
    <w:rsid w:val="002366D6"/>
    <w:rsid w:val="002538C7"/>
    <w:rsid w:val="0025430F"/>
    <w:rsid w:val="0026055F"/>
    <w:rsid w:val="002C585E"/>
    <w:rsid w:val="002C6520"/>
    <w:rsid w:val="002D2E49"/>
    <w:rsid w:val="003075A1"/>
    <w:rsid w:val="00316DAF"/>
    <w:rsid w:val="003252BC"/>
    <w:rsid w:val="00325434"/>
    <w:rsid w:val="003466C1"/>
    <w:rsid w:val="003527C2"/>
    <w:rsid w:val="00354448"/>
    <w:rsid w:val="0037158C"/>
    <w:rsid w:val="0037281F"/>
    <w:rsid w:val="003A230C"/>
    <w:rsid w:val="003B04D9"/>
    <w:rsid w:val="003C1762"/>
    <w:rsid w:val="003C2298"/>
    <w:rsid w:val="003C398E"/>
    <w:rsid w:val="003D11A9"/>
    <w:rsid w:val="003D2D79"/>
    <w:rsid w:val="003D42ED"/>
    <w:rsid w:val="003E1559"/>
    <w:rsid w:val="00404B36"/>
    <w:rsid w:val="004128A0"/>
    <w:rsid w:val="00422FE4"/>
    <w:rsid w:val="004233ED"/>
    <w:rsid w:val="004329E2"/>
    <w:rsid w:val="00434EF1"/>
    <w:rsid w:val="00445D7B"/>
    <w:rsid w:val="004851CD"/>
    <w:rsid w:val="004966A2"/>
    <w:rsid w:val="004A2F03"/>
    <w:rsid w:val="004A70FD"/>
    <w:rsid w:val="004B7788"/>
    <w:rsid w:val="004C6944"/>
    <w:rsid w:val="004D33C5"/>
    <w:rsid w:val="00501E62"/>
    <w:rsid w:val="00502FC6"/>
    <w:rsid w:val="00514A53"/>
    <w:rsid w:val="00521D4A"/>
    <w:rsid w:val="005266DD"/>
    <w:rsid w:val="005432D9"/>
    <w:rsid w:val="00556014"/>
    <w:rsid w:val="005607D7"/>
    <w:rsid w:val="00584A32"/>
    <w:rsid w:val="00590417"/>
    <w:rsid w:val="005930F8"/>
    <w:rsid w:val="005A106D"/>
    <w:rsid w:val="005E1063"/>
    <w:rsid w:val="005F51CA"/>
    <w:rsid w:val="005F7C6F"/>
    <w:rsid w:val="0061130F"/>
    <w:rsid w:val="006167F0"/>
    <w:rsid w:val="00624454"/>
    <w:rsid w:val="006678F4"/>
    <w:rsid w:val="00675701"/>
    <w:rsid w:val="0069522D"/>
    <w:rsid w:val="006A11A5"/>
    <w:rsid w:val="006C2658"/>
    <w:rsid w:val="006C3B41"/>
    <w:rsid w:val="006C4B93"/>
    <w:rsid w:val="006D16C9"/>
    <w:rsid w:val="006D78D3"/>
    <w:rsid w:val="006E0CAA"/>
    <w:rsid w:val="00704306"/>
    <w:rsid w:val="00712396"/>
    <w:rsid w:val="00742E1E"/>
    <w:rsid w:val="00743A63"/>
    <w:rsid w:val="0075091A"/>
    <w:rsid w:val="00752A19"/>
    <w:rsid w:val="007556B8"/>
    <w:rsid w:val="0079142C"/>
    <w:rsid w:val="007914DB"/>
    <w:rsid w:val="00791D1C"/>
    <w:rsid w:val="0079645E"/>
    <w:rsid w:val="007E3D93"/>
    <w:rsid w:val="007E4574"/>
    <w:rsid w:val="007E6EC4"/>
    <w:rsid w:val="007E75BE"/>
    <w:rsid w:val="007F1D5C"/>
    <w:rsid w:val="007F5084"/>
    <w:rsid w:val="008235BD"/>
    <w:rsid w:val="00851F80"/>
    <w:rsid w:val="00875562"/>
    <w:rsid w:val="008A2B62"/>
    <w:rsid w:val="008A2DEE"/>
    <w:rsid w:val="008B6131"/>
    <w:rsid w:val="008D3557"/>
    <w:rsid w:val="008F5AC4"/>
    <w:rsid w:val="00905D59"/>
    <w:rsid w:val="00923109"/>
    <w:rsid w:val="00926622"/>
    <w:rsid w:val="00927577"/>
    <w:rsid w:val="009770D6"/>
    <w:rsid w:val="00983FA8"/>
    <w:rsid w:val="009D6CB6"/>
    <w:rsid w:val="009E5C6D"/>
    <w:rsid w:val="009F60DD"/>
    <w:rsid w:val="00A020C4"/>
    <w:rsid w:val="00A47A47"/>
    <w:rsid w:val="00A647CA"/>
    <w:rsid w:val="00A70F3B"/>
    <w:rsid w:val="00A7629F"/>
    <w:rsid w:val="00A76684"/>
    <w:rsid w:val="00AD4BE8"/>
    <w:rsid w:val="00AD7976"/>
    <w:rsid w:val="00AF7437"/>
    <w:rsid w:val="00B01E73"/>
    <w:rsid w:val="00B022DA"/>
    <w:rsid w:val="00B040CC"/>
    <w:rsid w:val="00B2146C"/>
    <w:rsid w:val="00B322CA"/>
    <w:rsid w:val="00B375A8"/>
    <w:rsid w:val="00B869A6"/>
    <w:rsid w:val="00B92D1F"/>
    <w:rsid w:val="00BC32ED"/>
    <w:rsid w:val="00BD5692"/>
    <w:rsid w:val="00BE49D4"/>
    <w:rsid w:val="00BE77CE"/>
    <w:rsid w:val="00BF04B7"/>
    <w:rsid w:val="00BF36AA"/>
    <w:rsid w:val="00C00705"/>
    <w:rsid w:val="00C1585B"/>
    <w:rsid w:val="00C278D3"/>
    <w:rsid w:val="00C37E98"/>
    <w:rsid w:val="00C748E6"/>
    <w:rsid w:val="00C87384"/>
    <w:rsid w:val="00CA32AC"/>
    <w:rsid w:val="00CB7FCB"/>
    <w:rsid w:val="00CE376C"/>
    <w:rsid w:val="00CF0C5E"/>
    <w:rsid w:val="00CF18E8"/>
    <w:rsid w:val="00CF2F5C"/>
    <w:rsid w:val="00CF56E2"/>
    <w:rsid w:val="00D074EA"/>
    <w:rsid w:val="00D16529"/>
    <w:rsid w:val="00D20684"/>
    <w:rsid w:val="00D25F84"/>
    <w:rsid w:val="00DB7243"/>
    <w:rsid w:val="00DC3CDC"/>
    <w:rsid w:val="00DE7C5E"/>
    <w:rsid w:val="00E126A7"/>
    <w:rsid w:val="00E16D2E"/>
    <w:rsid w:val="00E24467"/>
    <w:rsid w:val="00E42F9F"/>
    <w:rsid w:val="00E51AAD"/>
    <w:rsid w:val="00E839D9"/>
    <w:rsid w:val="00E84852"/>
    <w:rsid w:val="00EC1379"/>
    <w:rsid w:val="00EC1852"/>
    <w:rsid w:val="00EE61B9"/>
    <w:rsid w:val="00F13DC7"/>
    <w:rsid w:val="00F157CA"/>
    <w:rsid w:val="00F2012F"/>
    <w:rsid w:val="00F26C2B"/>
    <w:rsid w:val="00F44B78"/>
    <w:rsid w:val="00F76297"/>
    <w:rsid w:val="00F92DE6"/>
    <w:rsid w:val="00FA3CEB"/>
    <w:rsid w:val="00FD55ED"/>
    <w:rsid w:val="00FF01FD"/>
    <w:rsid w:val="00FF56E5"/>
    <w:rsid w:val="06090832"/>
    <w:rsid w:val="0C172485"/>
    <w:rsid w:val="68C8A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72485"/>
  <w15:chartTrackingRefBased/>
  <w15:docId w15:val="{A801E29E-0846-4D81-8E28-14D4005C8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FE4"/>
  </w:style>
  <w:style w:type="paragraph" w:styleId="Heading1">
    <w:name w:val="heading 1"/>
    <w:basedOn w:val="Normal"/>
    <w:next w:val="Normal"/>
    <w:link w:val="Heading1Char"/>
    <w:uiPriority w:val="9"/>
    <w:qFormat/>
    <w:rsid w:val="004A2F03"/>
    <w:pPr>
      <w:keepNext/>
      <w:keepLines/>
      <w:spacing w:before="320" w:after="120" w:line="240" w:lineRule="auto"/>
      <w:outlineLvl w:val="0"/>
    </w:pPr>
    <w:rPr>
      <w:rFonts w:eastAsiaTheme="majorEastAsia" w:cstheme="minorHAnsi"/>
      <w:b/>
      <w:bCs/>
      <w:color w:val="075190"/>
      <w:sz w:val="28"/>
      <w:szCs w:val="28"/>
    </w:rPr>
  </w:style>
  <w:style w:type="paragraph" w:styleId="Heading2">
    <w:name w:val="heading 2"/>
    <w:basedOn w:val="Normal"/>
    <w:next w:val="Normal"/>
    <w:link w:val="Heading2Char"/>
    <w:uiPriority w:val="9"/>
    <w:unhideWhenUsed/>
    <w:qFormat/>
    <w:rsid w:val="00927577"/>
    <w:pPr>
      <w:keepNext/>
      <w:keepLines/>
      <w:spacing w:before="240" w:after="60" w:line="240" w:lineRule="auto"/>
      <w:outlineLvl w:val="1"/>
    </w:pPr>
    <w:rPr>
      <w:rFonts w:eastAsiaTheme="majorEastAsia" w:cstheme="minorHAnsi"/>
      <w:color w:val="075190"/>
      <w:sz w:val="28"/>
      <w:szCs w:val="28"/>
    </w:rPr>
  </w:style>
  <w:style w:type="paragraph" w:styleId="Heading3">
    <w:name w:val="heading 3"/>
    <w:basedOn w:val="Normal"/>
    <w:next w:val="Normal"/>
    <w:link w:val="Heading3Char"/>
    <w:uiPriority w:val="9"/>
    <w:unhideWhenUsed/>
    <w:qFormat/>
    <w:rsid w:val="00927577"/>
    <w:pPr>
      <w:keepNext/>
      <w:keepLines/>
      <w:spacing w:before="160" w:after="60" w:line="240" w:lineRule="auto"/>
      <w:outlineLvl w:val="2"/>
    </w:pPr>
    <w:rPr>
      <w:rFonts w:eastAsiaTheme="majorEastAsia" w:cstheme="minorHAnsi"/>
      <w:i/>
      <w:iCs/>
      <w:color w:val="075190"/>
      <w:sz w:val="24"/>
      <w:szCs w:val="24"/>
    </w:rPr>
  </w:style>
  <w:style w:type="paragraph" w:styleId="Heading4">
    <w:name w:val="heading 4"/>
    <w:basedOn w:val="Normal"/>
    <w:next w:val="Normal"/>
    <w:link w:val="Heading4Char"/>
    <w:uiPriority w:val="9"/>
    <w:unhideWhenUsed/>
    <w:qFormat/>
    <w:rsid w:val="00905D59"/>
    <w:pPr>
      <w:keepNext/>
      <w:keepLines/>
      <w:spacing w:before="120" w:after="0"/>
      <w:outlineLvl w:val="3"/>
    </w:pPr>
    <w:rPr>
      <w:rFonts w:eastAsiaTheme="majorEastAsia" w:cstheme="minorHAnsi"/>
      <w:color w:val="075190"/>
    </w:rPr>
  </w:style>
  <w:style w:type="paragraph" w:styleId="Heading5">
    <w:name w:val="heading 5"/>
    <w:basedOn w:val="Normal"/>
    <w:next w:val="Normal"/>
    <w:link w:val="Heading5Char"/>
    <w:uiPriority w:val="9"/>
    <w:semiHidden/>
    <w:unhideWhenUsed/>
    <w:qFormat/>
    <w:rsid w:val="006A11A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6A11A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6A11A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6A11A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6A11A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F03"/>
    <w:rPr>
      <w:rFonts w:eastAsiaTheme="majorEastAsia" w:cstheme="minorHAnsi"/>
      <w:b/>
      <w:bCs/>
      <w:color w:val="075190"/>
      <w:sz w:val="28"/>
      <w:szCs w:val="28"/>
    </w:rPr>
  </w:style>
  <w:style w:type="character" w:customStyle="1" w:styleId="Heading2Char">
    <w:name w:val="Heading 2 Char"/>
    <w:basedOn w:val="DefaultParagraphFont"/>
    <w:link w:val="Heading2"/>
    <w:uiPriority w:val="9"/>
    <w:rsid w:val="00927577"/>
    <w:rPr>
      <w:rFonts w:eastAsiaTheme="majorEastAsia" w:cstheme="minorHAnsi"/>
      <w:color w:val="075190"/>
      <w:sz w:val="28"/>
      <w:szCs w:val="28"/>
    </w:rPr>
  </w:style>
  <w:style w:type="character" w:customStyle="1" w:styleId="Heading3Char">
    <w:name w:val="Heading 3 Char"/>
    <w:basedOn w:val="DefaultParagraphFont"/>
    <w:link w:val="Heading3"/>
    <w:uiPriority w:val="9"/>
    <w:rsid w:val="00927577"/>
    <w:rPr>
      <w:rFonts w:eastAsiaTheme="majorEastAsia" w:cstheme="minorHAnsi"/>
      <w:i/>
      <w:iCs/>
      <w:color w:val="075190"/>
      <w:sz w:val="24"/>
      <w:szCs w:val="24"/>
    </w:rPr>
  </w:style>
  <w:style w:type="paragraph" w:styleId="Footer">
    <w:name w:val="footer"/>
    <w:basedOn w:val="Normal"/>
    <w:link w:val="FooterChar"/>
    <w:uiPriority w:val="99"/>
    <w:unhideWhenUsed/>
    <w:rsid w:val="00191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DB6"/>
  </w:style>
  <w:style w:type="paragraph" w:styleId="Title">
    <w:name w:val="Title"/>
    <w:basedOn w:val="Subtitle"/>
    <w:next w:val="Normal"/>
    <w:link w:val="TitleChar"/>
    <w:uiPriority w:val="10"/>
    <w:qFormat/>
    <w:rsid w:val="00C00705"/>
    <w:pPr>
      <w:spacing w:after="0"/>
    </w:pPr>
  </w:style>
  <w:style w:type="character" w:customStyle="1" w:styleId="TitleChar">
    <w:name w:val="Title Char"/>
    <w:basedOn w:val="DefaultParagraphFont"/>
    <w:link w:val="Title"/>
    <w:uiPriority w:val="10"/>
    <w:rsid w:val="00C00705"/>
    <w:rPr>
      <w:rFonts w:asciiTheme="majorHAnsi" w:eastAsiaTheme="majorEastAsia" w:hAnsiTheme="majorHAnsi" w:cstheme="majorHAnsi"/>
      <w:spacing w:val="20"/>
      <w:sz w:val="28"/>
      <w:szCs w:val="28"/>
    </w:rPr>
  </w:style>
  <w:style w:type="paragraph" w:styleId="Subtitle">
    <w:name w:val="Subtitle"/>
    <w:basedOn w:val="Normal"/>
    <w:next w:val="Normal"/>
    <w:link w:val="SubtitleChar"/>
    <w:uiPriority w:val="11"/>
    <w:qFormat/>
    <w:rsid w:val="0025430F"/>
    <w:pPr>
      <w:numPr>
        <w:ilvl w:val="1"/>
      </w:numPr>
      <w:spacing w:after="240" w:line="240" w:lineRule="auto"/>
      <w:jc w:val="center"/>
    </w:pPr>
    <w:rPr>
      <w:rFonts w:asciiTheme="majorHAnsi" w:eastAsiaTheme="majorEastAsia" w:hAnsiTheme="majorHAnsi" w:cstheme="majorHAnsi"/>
      <w:spacing w:val="20"/>
      <w:sz w:val="28"/>
      <w:szCs w:val="28"/>
    </w:rPr>
  </w:style>
  <w:style w:type="character" w:customStyle="1" w:styleId="SubtitleChar">
    <w:name w:val="Subtitle Char"/>
    <w:basedOn w:val="DefaultParagraphFont"/>
    <w:link w:val="Subtitle"/>
    <w:uiPriority w:val="11"/>
    <w:rsid w:val="0025430F"/>
    <w:rPr>
      <w:rFonts w:asciiTheme="majorHAnsi" w:eastAsiaTheme="majorEastAsia" w:hAnsiTheme="majorHAnsi" w:cstheme="majorHAnsi"/>
      <w:spacing w:val="20"/>
      <w:sz w:val="28"/>
      <w:szCs w:val="28"/>
    </w:rPr>
  </w:style>
  <w:style w:type="character" w:customStyle="1" w:styleId="Heading4Char">
    <w:name w:val="Heading 4 Char"/>
    <w:basedOn w:val="DefaultParagraphFont"/>
    <w:link w:val="Heading4"/>
    <w:uiPriority w:val="9"/>
    <w:rsid w:val="00905D59"/>
    <w:rPr>
      <w:rFonts w:eastAsiaTheme="majorEastAsia" w:cstheme="minorHAnsi"/>
      <w:color w:val="075190"/>
    </w:rPr>
  </w:style>
  <w:style w:type="paragraph" w:styleId="ListParagraph">
    <w:name w:val="List Paragraph"/>
    <w:basedOn w:val="NoSpacing"/>
    <w:uiPriority w:val="34"/>
    <w:qFormat/>
    <w:rsid w:val="006A11A5"/>
    <w:pPr>
      <w:numPr>
        <w:numId w:val="8"/>
      </w:numPr>
    </w:pPr>
  </w:style>
  <w:style w:type="character" w:customStyle="1" w:styleId="Heading5Char">
    <w:name w:val="Heading 5 Char"/>
    <w:basedOn w:val="DefaultParagraphFont"/>
    <w:link w:val="Heading5"/>
    <w:uiPriority w:val="9"/>
    <w:semiHidden/>
    <w:rsid w:val="006A11A5"/>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6A11A5"/>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6A11A5"/>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6A11A5"/>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6A11A5"/>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6A11A5"/>
    <w:pPr>
      <w:spacing w:line="240" w:lineRule="auto"/>
    </w:pPr>
    <w:rPr>
      <w:rFonts w:eastAsiaTheme="minorEastAsia"/>
      <w:b/>
      <w:bCs/>
      <w:smallCaps/>
      <w:color w:val="44546A" w:themeColor="text2"/>
    </w:rPr>
  </w:style>
  <w:style w:type="character" w:styleId="Strong">
    <w:name w:val="Strong"/>
    <w:basedOn w:val="DefaultParagraphFont"/>
    <w:uiPriority w:val="22"/>
    <w:qFormat/>
    <w:rsid w:val="006A11A5"/>
    <w:rPr>
      <w:b/>
      <w:bCs/>
    </w:rPr>
  </w:style>
  <w:style w:type="character" w:styleId="Emphasis">
    <w:name w:val="Emphasis"/>
    <w:basedOn w:val="DefaultParagraphFont"/>
    <w:uiPriority w:val="20"/>
    <w:qFormat/>
    <w:rsid w:val="006A11A5"/>
    <w:rPr>
      <w:i/>
      <w:iCs/>
    </w:rPr>
  </w:style>
  <w:style w:type="paragraph" w:styleId="NoSpacing">
    <w:name w:val="No Spacing"/>
    <w:uiPriority w:val="1"/>
    <w:qFormat/>
    <w:rsid w:val="006A11A5"/>
    <w:pPr>
      <w:spacing w:after="0" w:line="240" w:lineRule="auto"/>
    </w:pPr>
    <w:rPr>
      <w:rFonts w:eastAsiaTheme="minorEastAsia"/>
    </w:rPr>
  </w:style>
  <w:style w:type="paragraph" w:styleId="Quote">
    <w:name w:val="Quote"/>
    <w:basedOn w:val="Normal"/>
    <w:next w:val="Normal"/>
    <w:link w:val="QuoteChar"/>
    <w:uiPriority w:val="29"/>
    <w:qFormat/>
    <w:rsid w:val="006A11A5"/>
    <w:pPr>
      <w:pBdr>
        <w:left w:val="single" w:sz="4" w:space="4" w:color="833C0B" w:themeColor="accent2" w:themeShade="80"/>
      </w:pBdr>
      <w:spacing w:after="60" w:line="240" w:lineRule="auto"/>
      <w:ind w:left="720"/>
    </w:pPr>
    <w:rPr>
      <w:rFonts w:asciiTheme="majorHAnsi" w:eastAsiaTheme="minorEastAsia" w:hAnsiTheme="majorHAnsi" w:cstheme="majorHAnsi"/>
      <w:color w:val="833C0B" w:themeColor="accent2" w:themeShade="80"/>
      <w:sz w:val="24"/>
      <w:szCs w:val="24"/>
    </w:rPr>
  </w:style>
  <w:style w:type="character" w:customStyle="1" w:styleId="QuoteChar">
    <w:name w:val="Quote Char"/>
    <w:basedOn w:val="DefaultParagraphFont"/>
    <w:link w:val="Quote"/>
    <w:uiPriority w:val="29"/>
    <w:rsid w:val="006A11A5"/>
    <w:rPr>
      <w:rFonts w:asciiTheme="majorHAnsi" w:eastAsiaTheme="minorEastAsia" w:hAnsiTheme="majorHAnsi" w:cstheme="majorHAnsi"/>
      <w:color w:val="833C0B" w:themeColor="accent2" w:themeShade="80"/>
      <w:sz w:val="24"/>
      <w:szCs w:val="24"/>
    </w:rPr>
  </w:style>
  <w:style w:type="paragraph" w:styleId="IntenseQuote">
    <w:name w:val="Intense Quote"/>
    <w:basedOn w:val="Normal"/>
    <w:next w:val="Normal"/>
    <w:link w:val="IntenseQuoteChar"/>
    <w:uiPriority w:val="30"/>
    <w:qFormat/>
    <w:rsid w:val="006A11A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A11A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A11A5"/>
    <w:rPr>
      <w:i/>
      <w:iCs/>
      <w:color w:val="595959" w:themeColor="text1" w:themeTint="A6"/>
    </w:rPr>
  </w:style>
  <w:style w:type="character" w:styleId="IntenseEmphasis">
    <w:name w:val="Intense Emphasis"/>
    <w:basedOn w:val="DefaultParagraphFont"/>
    <w:uiPriority w:val="21"/>
    <w:qFormat/>
    <w:rsid w:val="006A11A5"/>
    <w:rPr>
      <w:b/>
      <w:bCs/>
      <w:i/>
      <w:iCs/>
    </w:rPr>
  </w:style>
  <w:style w:type="character" w:styleId="SubtleReference">
    <w:name w:val="Subtle Reference"/>
    <w:basedOn w:val="DefaultParagraphFont"/>
    <w:uiPriority w:val="31"/>
    <w:qFormat/>
    <w:rsid w:val="006A11A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A11A5"/>
    <w:rPr>
      <w:b/>
      <w:bCs/>
      <w:smallCaps/>
      <w:color w:val="44546A" w:themeColor="text2"/>
      <w:u w:val="single"/>
    </w:rPr>
  </w:style>
  <w:style w:type="character" w:styleId="BookTitle">
    <w:name w:val="Book Title"/>
    <w:basedOn w:val="DefaultParagraphFont"/>
    <w:uiPriority w:val="33"/>
    <w:qFormat/>
    <w:rsid w:val="006A11A5"/>
    <w:rPr>
      <w:b/>
      <w:bCs/>
      <w:smallCaps/>
      <w:spacing w:val="10"/>
    </w:rPr>
  </w:style>
  <w:style w:type="paragraph" w:styleId="TOCHeading">
    <w:name w:val="TOC Heading"/>
    <w:basedOn w:val="Heading1"/>
    <w:next w:val="Normal"/>
    <w:uiPriority w:val="39"/>
    <w:semiHidden/>
    <w:unhideWhenUsed/>
    <w:qFormat/>
    <w:rsid w:val="006A11A5"/>
    <w:pPr>
      <w:spacing w:before="240" w:after="0" w:line="259" w:lineRule="auto"/>
      <w:outlineLvl w:val="9"/>
    </w:pPr>
    <w:rPr>
      <w:rFonts w:asciiTheme="majorHAnsi" w:hAnsiTheme="majorHAnsi"/>
      <w:b w:val="0"/>
      <w:bCs w:val="0"/>
      <w:color w:val="2F5496" w:themeColor="accent1" w:themeShade="BF"/>
      <w:sz w:val="32"/>
      <w:szCs w:val="32"/>
    </w:rPr>
  </w:style>
  <w:style w:type="paragraph" w:styleId="Header">
    <w:name w:val="header"/>
    <w:basedOn w:val="Normal"/>
    <w:link w:val="HeaderChar"/>
    <w:uiPriority w:val="99"/>
    <w:unhideWhenUsed/>
    <w:rsid w:val="007E6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EC4"/>
  </w:style>
  <w:style w:type="character" w:styleId="Hyperlink">
    <w:name w:val="Hyperlink"/>
    <w:basedOn w:val="DefaultParagraphFont"/>
    <w:uiPriority w:val="99"/>
    <w:unhideWhenUsed/>
    <w:rsid w:val="00F26C2B"/>
    <w:rPr>
      <w:color w:val="2F5496" w:themeColor="accent1" w:themeShade="BF"/>
      <w:u w:val="single"/>
    </w:rPr>
  </w:style>
  <w:style w:type="paragraph" w:styleId="Revision">
    <w:name w:val="Revision"/>
    <w:hidden/>
    <w:uiPriority w:val="99"/>
    <w:semiHidden/>
    <w:rsid w:val="003A230C"/>
    <w:pPr>
      <w:spacing w:after="0" w:line="240" w:lineRule="auto"/>
    </w:pPr>
  </w:style>
  <w:style w:type="character" w:styleId="CommentReference">
    <w:name w:val="annotation reference"/>
    <w:basedOn w:val="DefaultParagraphFont"/>
    <w:uiPriority w:val="99"/>
    <w:semiHidden/>
    <w:unhideWhenUsed/>
    <w:rsid w:val="0079142C"/>
    <w:rPr>
      <w:sz w:val="16"/>
      <w:szCs w:val="16"/>
    </w:rPr>
  </w:style>
  <w:style w:type="paragraph" w:styleId="CommentText">
    <w:name w:val="annotation text"/>
    <w:basedOn w:val="Normal"/>
    <w:link w:val="CommentTextChar"/>
    <w:uiPriority w:val="99"/>
    <w:unhideWhenUsed/>
    <w:rsid w:val="0079142C"/>
    <w:pPr>
      <w:spacing w:line="240" w:lineRule="auto"/>
    </w:pPr>
    <w:rPr>
      <w:sz w:val="20"/>
      <w:szCs w:val="20"/>
    </w:rPr>
  </w:style>
  <w:style w:type="character" w:customStyle="1" w:styleId="CommentTextChar">
    <w:name w:val="Comment Text Char"/>
    <w:basedOn w:val="DefaultParagraphFont"/>
    <w:link w:val="CommentText"/>
    <w:uiPriority w:val="99"/>
    <w:rsid w:val="0079142C"/>
    <w:rPr>
      <w:sz w:val="20"/>
      <w:szCs w:val="20"/>
    </w:rPr>
  </w:style>
  <w:style w:type="paragraph" w:styleId="CommentSubject">
    <w:name w:val="annotation subject"/>
    <w:basedOn w:val="CommentText"/>
    <w:next w:val="CommentText"/>
    <w:link w:val="CommentSubjectChar"/>
    <w:uiPriority w:val="99"/>
    <w:semiHidden/>
    <w:unhideWhenUsed/>
    <w:rsid w:val="0079142C"/>
    <w:rPr>
      <w:b/>
      <w:bCs/>
    </w:rPr>
  </w:style>
  <w:style w:type="character" w:customStyle="1" w:styleId="CommentSubjectChar">
    <w:name w:val="Comment Subject Char"/>
    <w:basedOn w:val="CommentTextChar"/>
    <w:link w:val="CommentSubject"/>
    <w:uiPriority w:val="99"/>
    <w:semiHidden/>
    <w:rsid w:val="0079142C"/>
    <w:rPr>
      <w:b/>
      <w:bCs/>
      <w:sz w:val="20"/>
      <w:szCs w:val="20"/>
    </w:rPr>
  </w:style>
  <w:style w:type="character" w:styleId="UnresolvedMention">
    <w:name w:val="Unresolved Mention"/>
    <w:basedOn w:val="DefaultParagraphFont"/>
    <w:uiPriority w:val="99"/>
    <w:semiHidden/>
    <w:unhideWhenUsed/>
    <w:rsid w:val="00B040CC"/>
    <w:rPr>
      <w:color w:val="605E5C"/>
      <w:shd w:val="clear" w:color="auto" w:fill="E1DFDD"/>
    </w:rPr>
  </w:style>
  <w:style w:type="paragraph" w:customStyle="1" w:styleId="Default">
    <w:name w:val="Default"/>
    <w:rsid w:val="00C1585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12980">
      <w:bodyDiv w:val="1"/>
      <w:marLeft w:val="0"/>
      <w:marRight w:val="0"/>
      <w:marTop w:val="0"/>
      <w:marBottom w:val="0"/>
      <w:divBdr>
        <w:top w:val="none" w:sz="0" w:space="0" w:color="auto"/>
        <w:left w:val="none" w:sz="0" w:space="0" w:color="auto"/>
        <w:bottom w:val="none" w:sz="0" w:space="0" w:color="auto"/>
        <w:right w:val="none" w:sz="0" w:space="0" w:color="auto"/>
      </w:divBdr>
    </w:div>
    <w:div w:id="730857510">
      <w:bodyDiv w:val="1"/>
      <w:marLeft w:val="0"/>
      <w:marRight w:val="0"/>
      <w:marTop w:val="0"/>
      <w:marBottom w:val="0"/>
      <w:divBdr>
        <w:top w:val="none" w:sz="0" w:space="0" w:color="auto"/>
        <w:left w:val="none" w:sz="0" w:space="0" w:color="auto"/>
        <w:bottom w:val="none" w:sz="0" w:space="0" w:color="auto"/>
        <w:right w:val="none" w:sz="0" w:space="0" w:color="auto"/>
      </w:divBdr>
      <w:divsChild>
        <w:div w:id="1178036251">
          <w:marLeft w:val="1166"/>
          <w:marRight w:val="0"/>
          <w:marTop w:val="200"/>
          <w:marBottom w:val="0"/>
          <w:divBdr>
            <w:top w:val="none" w:sz="0" w:space="0" w:color="auto"/>
            <w:left w:val="none" w:sz="0" w:space="0" w:color="auto"/>
            <w:bottom w:val="none" w:sz="0" w:space="0" w:color="auto"/>
            <w:right w:val="none" w:sz="0" w:space="0" w:color="auto"/>
          </w:divBdr>
        </w:div>
        <w:div w:id="1609311582">
          <w:marLeft w:val="1166"/>
          <w:marRight w:val="0"/>
          <w:marTop w:val="200"/>
          <w:marBottom w:val="0"/>
          <w:divBdr>
            <w:top w:val="none" w:sz="0" w:space="0" w:color="auto"/>
            <w:left w:val="none" w:sz="0" w:space="0" w:color="auto"/>
            <w:bottom w:val="none" w:sz="0" w:space="0" w:color="auto"/>
            <w:right w:val="none" w:sz="0" w:space="0" w:color="auto"/>
          </w:divBdr>
        </w:div>
        <w:div w:id="681710729">
          <w:marLeft w:val="1166"/>
          <w:marRight w:val="0"/>
          <w:marTop w:val="200"/>
          <w:marBottom w:val="0"/>
          <w:divBdr>
            <w:top w:val="none" w:sz="0" w:space="0" w:color="auto"/>
            <w:left w:val="none" w:sz="0" w:space="0" w:color="auto"/>
            <w:bottom w:val="none" w:sz="0" w:space="0" w:color="auto"/>
            <w:right w:val="none" w:sz="0" w:space="0" w:color="auto"/>
          </w:divBdr>
        </w:div>
        <w:div w:id="292753114">
          <w:marLeft w:val="1166"/>
          <w:marRight w:val="0"/>
          <w:marTop w:val="200"/>
          <w:marBottom w:val="0"/>
          <w:divBdr>
            <w:top w:val="none" w:sz="0" w:space="0" w:color="auto"/>
            <w:left w:val="none" w:sz="0" w:space="0" w:color="auto"/>
            <w:bottom w:val="none" w:sz="0" w:space="0" w:color="auto"/>
            <w:right w:val="none" w:sz="0" w:space="0" w:color="auto"/>
          </w:divBdr>
        </w:div>
        <w:div w:id="705641428">
          <w:marLeft w:val="1166"/>
          <w:marRight w:val="0"/>
          <w:marTop w:val="200"/>
          <w:marBottom w:val="0"/>
          <w:divBdr>
            <w:top w:val="none" w:sz="0" w:space="0" w:color="auto"/>
            <w:left w:val="none" w:sz="0" w:space="0" w:color="auto"/>
            <w:bottom w:val="none" w:sz="0" w:space="0" w:color="auto"/>
            <w:right w:val="none" w:sz="0" w:space="0" w:color="auto"/>
          </w:divBdr>
        </w:div>
        <w:div w:id="1457679512">
          <w:marLeft w:val="1166"/>
          <w:marRight w:val="0"/>
          <w:marTop w:val="200"/>
          <w:marBottom w:val="0"/>
          <w:divBdr>
            <w:top w:val="none" w:sz="0" w:space="0" w:color="auto"/>
            <w:left w:val="none" w:sz="0" w:space="0" w:color="auto"/>
            <w:bottom w:val="none" w:sz="0" w:space="0" w:color="auto"/>
            <w:right w:val="none" w:sz="0" w:space="0" w:color="auto"/>
          </w:divBdr>
        </w:div>
      </w:divsChild>
    </w:div>
    <w:div w:id="108935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1237F8D0945B439A5431E789F0EEE3" ma:contentTypeVersion="17" ma:contentTypeDescription="Create a new document." ma:contentTypeScope="" ma:versionID="be3a51e2a5e604474fc1cbfeb5d4e9b4">
  <xsd:schema xmlns:xsd="http://www.w3.org/2001/XMLSchema" xmlns:xs="http://www.w3.org/2001/XMLSchema" xmlns:p="http://schemas.microsoft.com/office/2006/metadata/properties" xmlns:ns2="ea20a885-74d7-48f3-8484-9606ca1e6fc6" xmlns:ns3="5a4b1bcb-7f27-4b5a-8fd6-c9b520912dc4" targetNamespace="http://schemas.microsoft.com/office/2006/metadata/properties" ma:root="true" ma:fieldsID="306560895e542fa14f23f2ff72d8c255" ns2:_="" ns3:_="">
    <xsd:import namespace="ea20a885-74d7-48f3-8484-9606ca1e6fc6"/>
    <xsd:import namespace="5a4b1bcb-7f27-4b5a-8fd6-c9b520912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0a885-74d7-48f3-8484-9606ca1e6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22be46-4812-4b26-9bc5-fd804f41ea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4b1bcb-7f27-4b5a-8fd6-c9b520912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4b95f1-abb3-4dc9-bcde-6a2033fd2dff}" ma:internalName="TaxCatchAll" ma:showField="CatchAllData" ma:web="5a4b1bcb-7f27-4b5a-8fd6-c9b520912d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a4b1bcb-7f27-4b5a-8fd6-c9b520912dc4" xsi:nil="true"/>
    <lcf76f155ced4ddcb4097134ff3c332f xmlns="ea20a885-74d7-48f3-8484-9606ca1e6fc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1BD8C2A-9D0C-43B4-AAA0-B6B8F2BB9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0a885-74d7-48f3-8484-9606ca1e6fc6"/>
    <ds:schemaRef ds:uri="5a4b1bcb-7f27-4b5a-8fd6-c9b520912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E2B984-0012-4A6A-8655-5C0FF49B40BC}">
  <ds:schemaRefs>
    <ds:schemaRef ds:uri="http://schemas.openxmlformats.org/officeDocument/2006/bibliography"/>
  </ds:schemaRefs>
</ds:datastoreItem>
</file>

<file path=customXml/itemProps3.xml><?xml version="1.0" encoding="utf-8"?>
<ds:datastoreItem xmlns:ds="http://schemas.openxmlformats.org/officeDocument/2006/customXml" ds:itemID="{8B87D633-3700-4B4E-A4CD-A61F07F6B672}">
  <ds:schemaRefs>
    <ds:schemaRef ds:uri="http://schemas.microsoft.com/sharepoint/v3/contenttype/forms"/>
  </ds:schemaRefs>
</ds:datastoreItem>
</file>

<file path=customXml/itemProps4.xml><?xml version="1.0" encoding="utf-8"?>
<ds:datastoreItem xmlns:ds="http://schemas.openxmlformats.org/officeDocument/2006/customXml" ds:itemID="{A64440A8-165E-453F-BF53-45FA20849039}">
  <ds:schemaRefs>
    <ds:schemaRef ds:uri="http://schemas.microsoft.com/office/2006/metadata/properties"/>
    <ds:schemaRef ds:uri="http://schemas.microsoft.com/office/infopath/2007/PartnerControls"/>
    <ds:schemaRef ds:uri="5a4b1bcb-7f27-4b5a-8fd6-c9b520912dc4"/>
    <ds:schemaRef ds:uri="ea20a885-74d7-48f3-8484-9606ca1e6fc6"/>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MOU Aging Services Education for Students and Interns</vt:lpstr>
    </vt:vector>
  </TitlesOfParts>
  <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 Aging Services Education for Students and Interns</dc:title>
  <dc:subject/>
  <dc:creator>Administration for Community Living</dc:creator>
  <cp:keywords/>
  <dc:description/>
  <cp:lastModifiedBy>Sarah Kinder</cp:lastModifiedBy>
  <cp:revision>23</cp:revision>
  <dcterms:created xsi:type="dcterms:W3CDTF">2023-11-08T20:56:00Z</dcterms:created>
  <dcterms:modified xsi:type="dcterms:W3CDTF">2023-11-15T17:09:00Z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0x010100281237F8D0945B439A5431E789F0EEE3</vt:lpwstr>
  </property>
  <property fmtid="{D5CDD505-2E9C-101B-9397-08002B2CF9AE}" pid="3" name="MediaServiceImageTags">
    <vt:lpwstr/>
  </property>
</Properties>
</file>